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22E" w:rsidRPr="00BD0433" w:rsidRDefault="002A722E" w:rsidP="002A722E">
      <w:pPr>
        <w:spacing w:after="0" w:line="240" w:lineRule="auto"/>
        <w:ind w:left="3600" w:firstLine="720"/>
        <w:rPr>
          <w:b/>
          <w:sz w:val="28"/>
          <w:szCs w:val="28"/>
        </w:rPr>
      </w:pPr>
    </w:p>
    <w:p w:rsidR="002A722E" w:rsidRPr="00BD0433" w:rsidRDefault="002A722E" w:rsidP="002A722E">
      <w:pPr>
        <w:spacing w:after="0" w:line="240" w:lineRule="auto"/>
        <w:ind w:left="3600" w:firstLine="720"/>
        <w:rPr>
          <w:b/>
          <w:sz w:val="28"/>
          <w:szCs w:val="28"/>
        </w:rPr>
      </w:pPr>
      <w:r w:rsidRPr="00BD0433">
        <w:rPr>
          <w:b/>
          <w:sz w:val="28"/>
          <w:szCs w:val="28"/>
        </w:rPr>
        <w:t xml:space="preserve"> PROCES- VERBAL</w:t>
      </w:r>
    </w:p>
    <w:p w:rsidR="002A722E" w:rsidRPr="00BD0433" w:rsidRDefault="002A722E" w:rsidP="002A722E">
      <w:pPr>
        <w:spacing w:after="0"/>
        <w:jc w:val="center"/>
        <w:rPr>
          <w:sz w:val="28"/>
          <w:szCs w:val="28"/>
        </w:rPr>
      </w:pPr>
      <w:r>
        <w:rPr>
          <w:sz w:val="28"/>
          <w:szCs w:val="28"/>
        </w:rPr>
        <w:t>Incheiat azi  29</w:t>
      </w:r>
      <w:r w:rsidRPr="00BD0433">
        <w:rPr>
          <w:sz w:val="28"/>
          <w:szCs w:val="28"/>
        </w:rPr>
        <w:t xml:space="preserve">.04.2022  cu ocazia Ședinței   Extraordinare    a Consiliului  Local  Bârna la  convocarea   primarului  cu următoarea </w:t>
      </w:r>
      <w:r w:rsidRPr="00BD0433">
        <w:rPr>
          <w:sz w:val="28"/>
          <w:szCs w:val="28"/>
        </w:rPr>
        <w:tab/>
      </w:r>
    </w:p>
    <w:p w:rsidR="002A722E" w:rsidRDefault="002A722E" w:rsidP="002A722E">
      <w:pPr>
        <w:spacing w:after="0" w:line="240" w:lineRule="auto"/>
        <w:rPr>
          <w:rFonts w:ascii="Arial" w:hAnsi="Arial" w:cs="Arial"/>
          <w:b/>
        </w:rPr>
      </w:pPr>
    </w:p>
    <w:p w:rsidR="002A722E" w:rsidRDefault="002A722E" w:rsidP="002A722E">
      <w:pPr>
        <w:pStyle w:val="ListParagraph"/>
        <w:numPr>
          <w:ilvl w:val="0"/>
          <w:numId w:val="3"/>
        </w:numPr>
        <w:spacing w:after="0" w:line="240" w:lineRule="auto"/>
        <w:rPr>
          <w:rFonts w:ascii="Arial" w:hAnsi="Arial" w:cs="Arial"/>
          <w:b/>
        </w:rPr>
      </w:pPr>
      <w:r>
        <w:rPr>
          <w:rFonts w:ascii="Arial" w:hAnsi="Arial" w:cs="Arial"/>
          <w:b/>
        </w:rPr>
        <w:t>Proiect de hotarâre privind rezilierea unor contracte de închiriere pășune încheiate între deținători de animale și Primăria Bârna.</w:t>
      </w:r>
    </w:p>
    <w:p w:rsidR="002A722E" w:rsidRDefault="002A722E" w:rsidP="002A722E">
      <w:pPr>
        <w:pStyle w:val="ListParagraph"/>
        <w:spacing w:after="0" w:line="240" w:lineRule="auto"/>
        <w:ind w:left="1080"/>
        <w:rPr>
          <w:rFonts w:ascii="Arial" w:hAnsi="Arial" w:cs="Arial"/>
          <w:b/>
        </w:rPr>
      </w:pPr>
    </w:p>
    <w:p w:rsidR="002A722E" w:rsidRDefault="002A722E" w:rsidP="002A722E">
      <w:pPr>
        <w:pStyle w:val="ListParagraph"/>
        <w:spacing w:after="0" w:line="240" w:lineRule="auto"/>
        <w:ind w:left="1080"/>
        <w:rPr>
          <w:rFonts w:ascii="Arial" w:hAnsi="Arial" w:cs="Arial"/>
          <w:b/>
        </w:rPr>
      </w:pPr>
    </w:p>
    <w:p w:rsidR="002A722E" w:rsidRDefault="002A722E" w:rsidP="002A722E">
      <w:pPr>
        <w:pStyle w:val="ListParagraph"/>
        <w:numPr>
          <w:ilvl w:val="0"/>
          <w:numId w:val="3"/>
        </w:numPr>
        <w:spacing w:after="0" w:line="240" w:lineRule="auto"/>
        <w:rPr>
          <w:rFonts w:ascii="Arial" w:hAnsi="Arial" w:cs="Arial"/>
          <w:b/>
        </w:rPr>
      </w:pPr>
      <w:r>
        <w:rPr>
          <w:rFonts w:ascii="Arial" w:hAnsi="Arial" w:cs="Arial"/>
          <w:b/>
        </w:rPr>
        <w:t>Proiect de hotărâre privind aprobarea de încheierea noi Contracte de închiriere pășune  deținătorilor de animale din comuna Bârna.</w:t>
      </w:r>
    </w:p>
    <w:p w:rsidR="002A722E" w:rsidRDefault="002A722E" w:rsidP="002A722E">
      <w:pPr>
        <w:pStyle w:val="ListParagraph"/>
        <w:spacing w:after="0" w:line="240" w:lineRule="auto"/>
        <w:ind w:left="1080"/>
        <w:rPr>
          <w:rFonts w:ascii="Arial" w:hAnsi="Arial" w:cs="Arial"/>
          <w:b/>
        </w:rPr>
      </w:pPr>
    </w:p>
    <w:p w:rsidR="002A722E" w:rsidRPr="00EB074D" w:rsidRDefault="002A722E" w:rsidP="002A722E">
      <w:pPr>
        <w:pStyle w:val="ListParagraph"/>
        <w:spacing w:after="0" w:line="240" w:lineRule="auto"/>
        <w:rPr>
          <w:rFonts w:ascii="Arial" w:hAnsi="Arial" w:cs="Arial"/>
          <w:b/>
        </w:rPr>
      </w:pPr>
    </w:p>
    <w:p w:rsidR="002A722E" w:rsidRDefault="002A722E" w:rsidP="002A722E">
      <w:pPr>
        <w:pStyle w:val="ListParagraph"/>
        <w:numPr>
          <w:ilvl w:val="0"/>
          <w:numId w:val="3"/>
        </w:numPr>
        <w:spacing w:after="0" w:line="240" w:lineRule="auto"/>
        <w:rPr>
          <w:rFonts w:ascii="Arial" w:hAnsi="Arial" w:cs="Arial"/>
          <w:b/>
        </w:rPr>
      </w:pPr>
      <w:r>
        <w:rPr>
          <w:rFonts w:ascii="Arial" w:hAnsi="Arial" w:cs="Arial"/>
          <w:b/>
        </w:rPr>
        <w:t>Proiect de  hotărâre  privind  majorarea  taxei la salubrizare ( gunoi menajer)   persoane fizice și juridice din comuna Bârna .</w:t>
      </w:r>
    </w:p>
    <w:p w:rsidR="002A722E" w:rsidRPr="00EE0F73" w:rsidRDefault="002A722E" w:rsidP="002A722E">
      <w:pPr>
        <w:spacing w:after="0" w:line="240" w:lineRule="auto"/>
        <w:rPr>
          <w:rFonts w:ascii="Arial" w:hAnsi="Arial" w:cs="Arial"/>
          <w:b/>
        </w:rPr>
      </w:pPr>
    </w:p>
    <w:p w:rsidR="002A722E" w:rsidRPr="002A722E" w:rsidRDefault="002A722E" w:rsidP="002A722E">
      <w:pPr>
        <w:pStyle w:val="ListParagraph"/>
        <w:numPr>
          <w:ilvl w:val="0"/>
          <w:numId w:val="3"/>
        </w:numPr>
        <w:spacing w:after="0" w:line="240" w:lineRule="auto"/>
        <w:rPr>
          <w:rFonts w:ascii="Arial" w:hAnsi="Arial" w:cs="Arial"/>
          <w:b/>
        </w:rPr>
      </w:pPr>
      <w:r>
        <w:rPr>
          <w:rFonts w:ascii="Arial" w:hAnsi="Arial" w:cs="Arial"/>
          <w:b/>
        </w:rPr>
        <w:t>Diverse.</w:t>
      </w:r>
    </w:p>
    <w:p w:rsidR="002A722E" w:rsidRDefault="002A722E" w:rsidP="002A722E">
      <w:pPr>
        <w:spacing w:line="240" w:lineRule="auto"/>
        <w:rPr>
          <w:sz w:val="28"/>
          <w:szCs w:val="28"/>
        </w:rPr>
      </w:pPr>
      <w:r w:rsidRPr="00BD0433">
        <w:rPr>
          <w:b/>
          <w:sz w:val="28"/>
          <w:szCs w:val="28"/>
        </w:rPr>
        <w:tab/>
      </w:r>
      <w:r w:rsidRPr="00BD0433">
        <w:rPr>
          <w:sz w:val="28"/>
          <w:szCs w:val="28"/>
        </w:rPr>
        <w:t>La  ședință au participat toți consilierii , nefiind absenți. S-a prezentat procesul-verbal al ședinței anterioare nefiind nimic de modificat sau adăugat a fost aprobat în unanimitate. Președinte de ședință a fost ales d-nu Ciurescu Aurelian  Ovidiu, care prezintă Ordinea de zi și o supune la vot</w:t>
      </w:r>
      <w:r w:rsidR="00A46F2A">
        <w:rPr>
          <w:sz w:val="28"/>
          <w:szCs w:val="28"/>
        </w:rPr>
        <w:t>. D-nu Farcaș Petru-Nicolae propune modificarea Oridinii de zi prin  introducerea unui punct cu adoptarea  unei hotărâri de amânare a punerii în executare a reținerilor ce se efectuează din indemnizația sa de Consilier Local în urma adreselor primate de la ANAF Lugoj . In replică d-nu primar relevă că pentru adoptarea unei hotărâri este necesar ca proiectul să fie trecut pe Ordinea de zi, și  să fie susținut de minim 3 consilieri  , s-a supus la vot Ordinea de zi din convocator  fiind votată cu 10 voturi pentru</w:t>
      </w:r>
      <w:r w:rsidRPr="00BD0433">
        <w:rPr>
          <w:sz w:val="28"/>
          <w:szCs w:val="28"/>
        </w:rPr>
        <w:t>.</w:t>
      </w:r>
    </w:p>
    <w:p w:rsidR="00A46F2A" w:rsidRPr="00467CB6" w:rsidRDefault="00A46F2A" w:rsidP="00467CB6">
      <w:pPr>
        <w:spacing w:after="0" w:line="240" w:lineRule="auto"/>
        <w:ind w:firstLine="360"/>
        <w:rPr>
          <w:rFonts w:ascii="Arial" w:hAnsi="Arial" w:cs="Arial"/>
          <w:sz w:val="24"/>
          <w:szCs w:val="24"/>
        </w:rPr>
      </w:pPr>
      <w:r w:rsidRPr="00467CB6">
        <w:rPr>
          <w:sz w:val="24"/>
          <w:szCs w:val="24"/>
        </w:rPr>
        <w:t>La punctul 1 de pe Ordinea de zi privind</w:t>
      </w:r>
      <w:r w:rsidRPr="00467CB6">
        <w:rPr>
          <w:rFonts w:ascii="Arial" w:hAnsi="Arial" w:cs="Arial"/>
          <w:sz w:val="24"/>
          <w:szCs w:val="24"/>
        </w:rPr>
        <w:t xml:space="preserve"> rezilierea unor contracte de închiriere pășune încheiate între deținători de animale și Primăria Bârna, s-a prezentat  referatul cu nr. 2416 din  28.04.2022 a d-lui Viceprimar împreună cu cererile d-lor Murariu Ioan din Drinova prin care arată faptul că a vândut bovina, și cererea  d-lui Ceșa Nicolae din Bârna prin care arată că si-a micsorat din numărul de animal și renunță la o parte din pășune, </w:t>
      </w:r>
      <w:r w:rsidR="00467CB6" w:rsidRPr="00467CB6">
        <w:rPr>
          <w:rFonts w:ascii="Arial" w:hAnsi="Arial" w:cs="Arial"/>
          <w:sz w:val="24"/>
          <w:szCs w:val="24"/>
        </w:rPr>
        <w:t>S-a supus la vot proiectul de hotărre fiind votat în unanimitate de voturi.</w:t>
      </w:r>
    </w:p>
    <w:p w:rsidR="00467CB6" w:rsidRDefault="00467CB6" w:rsidP="00467CB6">
      <w:pPr>
        <w:spacing w:after="0" w:line="240" w:lineRule="auto"/>
        <w:ind w:left="1080"/>
        <w:rPr>
          <w:rFonts w:ascii="Arial" w:hAnsi="Arial" w:cs="Arial"/>
          <w:sz w:val="24"/>
          <w:szCs w:val="24"/>
        </w:rPr>
      </w:pPr>
    </w:p>
    <w:p w:rsidR="00467CB6" w:rsidRDefault="00467CB6" w:rsidP="00467CB6">
      <w:pPr>
        <w:spacing w:after="0" w:line="240" w:lineRule="auto"/>
        <w:rPr>
          <w:rFonts w:ascii="Arial" w:hAnsi="Arial" w:cs="Arial"/>
        </w:rPr>
      </w:pPr>
      <w:r>
        <w:rPr>
          <w:rFonts w:ascii="Arial" w:hAnsi="Arial" w:cs="Arial"/>
          <w:sz w:val="24"/>
          <w:szCs w:val="24"/>
        </w:rPr>
        <w:t xml:space="preserve">    La punctul 2 de pe Ordinea de zi privind </w:t>
      </w:r>
      <w:r>
        <w:rPr>
          <w:rFonts w:ascii="Arial" w:hAnsi="Arial" w:cs="Arial"/>
          <w:b/>
        </w:rPr>
        <w:t xml:space="preserve">aprobarea de încheierea noi Contracte de închiriere pășune  deținătorilor de animale din comuna Bârna , </w:t>
      </w:r>
      <w:r>
        <w:rPr>
          <w:rFonts w:ascii="Arial" w:hAnsi="Arial" w:cs="Arial"/>
        </w:rPr>
        <w:t>s-a prezentat referatul nr.2421 din data de 28.04.2022 a d-lui Viceprimar prin care propune Consiliului Local de încheierea a noi Contracte de închirere pășune pentru Crîșciu Petru din Sărăzani, Crista Ciprian din Botinești și modificare prin  act adițional cu suplimentare pentru Minescu Aurel și PFA Timiș Ilie din Bârna, s-a supus la vot proiectul de hotărâre și s-a aprobat cu unanimitate de voturi.</w:t>
      </w:r>
    </w:p>
    <w:p w:rsidR="00467CB6" w:rsidRDefault="00467CB6" w:rsidP="00467CB6">
      <w:pPr>
        <w:spacing w:after="0" w:line="240" w:lineRule="auto"/>
        <w:ind w:firstLine="360"/>
        <w:rPr>
          <w:rFonts w:ascii="Arial" w:hAnsi="Arial" w:cs="Arial"/>
        </w:rPr>
      </w:pPr>
      <w:r w:rsidRPr="00467CB6">
        <w:rPr>
          <w:rFonts w:ascii="Arial" w:hAnsi="Arial" w:cs="Arial"/>
        </w:rPr>
        <w:t>La punctual 3 de pe Ordinea de zi privind aprobarea majorării   taxei la salubrizare ( gunoi menajer)   persoane fizice și juridice din comuna Bârna , s-a prezentat</w:t>
      </w:r>
      <w:r>
        <w:rPr>
          <w:rFonts w:ascii="Arial" w:hAnsi="Arial" w:cs="Arial"/>
          <w:b/>
        </w:rPr>
        <w:t xml:space="preserve"> </w:t>
      </w:r>
      <w:r w:rsidRPr="00467CB6">
        <w:rPr>
          <w:rFonts w:ascii="Arial" w:hAnsi="Arial" w:cs="Arial"/>
        </w:rPr>
        <w:t xml:space="preserve">referatul nr.2423 din data </w:t>
      </w:r>
      <w:r w:rsidRPr="00467CB6">
        <w:rPr>
          <w:rFonts w:ascii="Arial" w:hAnsi="Arial" w:cs="Arial"/>
        </w:rPr>
        <w:lastRenderedPageBreak/>
        <w:t xml:space="preserve">de </w:t>
      </w:r>
      <w:r>
        <w:rPr>
          <w:rFonts w:ascii="Arial" w:hAnsi="Arial" w:cs="Arial"/>
        </w:rPr>
        <w:t xml:space="preserve"> 29.04.2022 a referentului cu atribuții de Inspector Fiscal de la Primăria Bârna , prin care propune taxa de 10 lei pe persoană lunar în urma calculelor efectuate  raportat la populație stabilă, majorarile effectuate prin acte adiționale de SC Polaris, și SC PEJ Company SRL, d-nu Consilier Pandurescu Gheorghe propune 9 lei/persoană/lunar. S-au supus la vot propunerile fiinnd vota</w:t>
      </w:r>
      <w:r w:rsidR="00923FBF">
        <w:rPr>
          <w:rFonts w:ascii="Arial" w:hAnsi="Arial" w:cs="Arial"/>
        </w:rPr>
        <w:t>t</w:t>
      </w:r>
      <w:r>
        <w:rPr>
          <w:rFonts w:ascii="Arial" w:hAnsi="Arial" w:cs="Arial"/>
        </w:rPr>
        <w:t xml:space="preserve">ă cu </w:t>
      </w:r>
      <w:r w:rsidR="00923FBF">
        <w:rPr>
          <w:rFonts w:ascii="Arial" w:hAnsi="Arial" w:cs="Arial"/>
        </w:rPr>
        <w:t>10 voturi și 1 impotrivă, taxa de 9 lei/persoană/lunar și 36 lei/tonă pentru persoane juridice.</w:t>
      </w:r>
    </w:p>
    <w:p w:rsidR="00923FBF" w:rsidRDefault="00923FBF" w:rsidP="00467CB6">
      <w:pPr>
        <w:spacing w:after="0" w:line="240" w:lineRule="auto"/>
        <w:ind w:firstLine="360"/>
        <w:rPr>
          <w:rFonts w:ascii="Arial" w:hAnsi="Arial" w:cs="Arial"/>
        </w:rPr>
      </w:pPr>
      <w:r>
        <w:rPr>
          <w:rFonts w:ascii="Arial" w:hAnsi="Arial" w:cs="Arial"/>
        </w:rPr>
        <w:tab/>
        <w:t>In continuare s-a trecut la diverse.</w:t>
      </w:r>
    </w:p>
    <w:p w:rsidR="00923FBF" w:rsidRDefault="00923FBF" w:rsidP="00467CB6">
      <w:pPr>
        <w:spacing w:after="0" w:line="240" w:lineRule="auto"/>
        <w:ind w:firstLine="360"/>
        <w:rPr>
          <w:rFonts w:ascii="Arial" w:hAnsi="Arial" w:cs="Arial"/>
        </w:rPr>
      </w:pPr>
      <w:r>
        <w:rPr>
          <w:rFonts w:ascii="Arial" w:hAnsi="Arial" w:cs="Arial"/>
        </w:rPr>
        <w:t>D-nu Longa propune curățarea  vegetației pe marginea DC Bârna-Pogănești, unii deținători de terenuri au efectuat arături până în drum. D-nu Farcaș Petru Nicolae susține ca la următoare ședință să se emită hotărâre cu privire la amânarea retinerilor sale din idemnizație ca fiind false nelegale, nu sunt semnate nu poartă ștampilă,  el a deschis un porces în instanță cu ANAF Lugoj în aces sens iar până la propunțarea Instanței să se propunțe Consiliul., deasemenea d-nu Farcaș solicit repararea unei ulițe în localitatea Sărăzani care duce la pompa de apă, renumerarea persoanei care oprește și pornește pompa de apă la Sărăzani , curățarea uliței la Broșoveanu Sărăzani, identificarea porpeității biserici Ortodoxe din localitatea Sărăzani, iar pe gradina din spatele biserici se pot monta panouri fotovoltaice.</w:t>
      </w:r>
    </w:p>
    <w:p w:rsidR="00467CB6" w:rsidRDefault="00923FBF" w:rsidP="00923FBF">
      <w:pPr>
        <w:spacing w:after="0" w:line="240" w:lineRule="auto"/>
        <w:ind w:firstLine="360"/>
        <w:rPr>
          <w:rFonts w:ascii="Arial" w:hAnsi="Arial" w:cs="Arial"/>
        </w:rPr>
      </w:pPr>
      <w:r>
        <w:rPr>
          <w:rFonts w:ascii="Arial" w:hAnsi="Arial" w:cs="Arial"/>
        </w:rPr>
        <w:tab/>
        <w:t xml:space="preserve">D-nu Ciurescu Ovidiu  aduce în dicuție problemele la întreruperile de curent electric la iluminatul public  în Bârna, deasemenea de reparta gropile la drumul comunal spre Botești </w:t>
      </w:r>
      <w:r w:rsidR="0021326E">
        <w:rPr>
          <w:rFonts w:ascii="Arial" w:hAnsi="Arial" w:cs="Arial"/>
        </w:rPr>
        <w:t>.</w:t>
      </w:r>
    </w:p>
    <w:p w:rsidR="0021326E" w:rsidRDefault="0021326E" w:rsidP="00923FBF">
      <w:pPr>
        <w:spacing w:after="0" w:line="240" w:lineRule="auto"/>
        <w:ind w:firstLine="360"/>
        <w:rPr>
          <w:rFonts w:ascii="Arial" w:hAnsi="Arial" w:cs="Arial"/>
        </w:rPr>
      </w:pPr>
      <w:r>
        <w:rPr>
          <w:rFonts w:ascii="Arial" w:hAnsi="Arial" w:cs="Arial"/>
        </w:rPr>
        <w:tab/>
        <w:t>D-nu Pandurescu Gheorghe se interesează de indicatoarele la intrările în localități de amplasat, deasemenea d-nu Pandurescu se interesează despre organizare Rugilor in localități .</w:t>
      </w:r>
    </w:p>
    <w:p w:rsidR="0021326E" w:rsidRDefault="0021326E" w:rsidP="00923FBF">
      <w:pPr>
        <w:spacing w:after="0" w:line="240" w:lineRule="auto"/>
        <w:ind w:firstLine="360"/>
        <w:rPr>
          <w:rFonts w:ascii="Arial" w:hAnsi="Arial" w:cs="Arial"/>
        </w:rPr>
      </w:pPr>
      <w:r>
        <w:rPr>
          <w:rFonts w:ascii="Arial" w:hAnsi="Arial" w:cs="Arial"/>
        </w:rPr>
        <w:tab/>
        <w:t>D-nul Ianculescu Florin propune executivului luarea de măsuri în  cu apa care curge pe drumu județean .</w:t>
      </w:r>
    </w:p>
    <w:p w:rsidR="0021326E" w:rsidRDefault="0021326E" w:rsidP="00923FBF">
      <w:pPr>
        <w:spacing w:after="0" w:line="240" w:lineRule="auto"/>
        <w:ind w:firstLine="360"/>
        <w:rPr>
          <w:rFonts w:ascii="Arial" w:hAnsi="Arial" w:cs="Arial"/>
        </w:rPr>
      </w:pPr>
      <w:r>
        <w:rPr>
          <w:rFonts w:ascii="Arial" w:hAnsi="Arial" w:cs="Arial"/>
        </w:rPr>
        <w:t>D-nu Ciurescu Ovidiu propune amenajare unei ulițe în Bârna prin decopertare și efectuatâre de sanțuri pe lângă drumul Judean .</w:t>
      </w:r>
    </w:p>
    <w:p w:rsidR="002A722E" w:rsidRPr="0021326E" w:rsidRDefault="0021326E" w:rsidP="0021326E">
      <w:pPr>
        <w:spacing w:after="0" w:line="240" w:lineRule="auto"/>
        <w:ind w:firstLine="360"/>
        <w:rPr>
          <w:rFonts w:ascii="Arial" w:hAnsi="Arial" w:cs="Arial"/>
        </w:rPr>
      </w:pPr>
      <w:r>
        <w:rPr>
          <w:rFonts w:ascii="Arial" w:hAnsi="Arial" w:cs="Arial"/>
        </w:rPr>
        <w:t>D-nu Longa se interesează de apa potabilă în localitatea Pogănești.</w:t>
      </w:r>
    </w:p>
    <w:p w:rsidR="002A722E" w:rsidRPr="00BD0433" w:rsidRDefault="002A722E" w:rsidP="002A722E">
      <w:pPr>
        <w:spacing w:after="0"/>
        <w:rPr>
          <w:sz w:val="28"/>
          <w:szCs w:val="28"/>
        </w:rPr>
      </w:pPr>
      <w:r w:rsidRPr="00BD0433">
        <w:rPr>
          <w:sz w:val="28"/>
          <w:szCs w:val="28"/>
        </w:rPr>
        <w:tab/>
      </w:r>
      <w:r w:rsidRPr="00BD0433">
        <w:rPr>
          <w:sz w:val="28"/>
          <w:szCs w:val="28"/>
        </w:rPr>
        <w:tab/>
        <w:t>Nemafiind alte probleme ședința s-a încheiat.</w:t>
      </w:r>
    </w:p>
    <w:p w:rsidR="002A722E" w:rsidRPr="00BD0433" w:rsidRDefault="002A722E" w:rsidP="002A722E">
      <w:pPr>
        <w:spacing w:after="0"/>
        <w:rPr>
          <w:sz w:val="28"/>
          <w:szCs w:val="28"/>
        </w:rPr>
      </w:pPr>
      <w:r w:rsidRPr="00BD0433">
        <w:rPr>
          <w:sz w:val="28"/>
          <w:szCs w:val="28"/>
        </w:rPr>
        <w:tab/>
      </w:r>
    </w:p>
    <w:p w:rsidR="002A722E" w:rsidRPr="00BD0433" w:rsidRDefault="002A722E" w:rsidP="002A722E">
      <w:pPr>
        <w:spacing w:after="0"/>
        <w:rPr>
          <w:sz w:val="28"/>
          <w:szCs w:val="28"/>
        </w:rPr>
      </w:pPr>
    </w:p>
    <w:p w:rsidR="002A722E" w:rsidRPr="00BD0433" w:rsidRDefault="002A722E" w:rsidP="002A722E">
      <w:pPr>
        <w:spacing w:after="0"/>
        <w:rPr>
          <w:b/>
          <w:sz w:val="28"/>
          <w:szCs w:val="28"/>
        </w:rPr>
      </w:pPr>
      <w:r w:rsidRPr="00BD0433">
        <w:rPr>
          <w:b/>
          <w:sz w:val="28"/>
          <w:szCs w:val="28"/>
        </w:rPr>
        <w:t>PREȘEDINTE DE ȘEDINȚĂ</w:t>
      </w:r>
      <w:r w:rsidRPr="00BD0433">
        <w:rPr>
          <w:b/>
          <w:sz w:val="28"/>
          <w:szCs w:val="28"/>
        </w:rPr>
        <w:tab/>
      </w:r>
      <w:r w:rsidRPr="00BD0433">
        <w:rPr>
          <w:b/>
          <w:sz w:val="28"/>
          <w:szCs w:val="28"/>
        </w:rPr>
        <w:tab/>
      </w:r>
      <w:r w:rsidRPr="00BD0433">
        <w:rPr>
          <w:b/>
          <w:sz w:val="28"/>
          <w:szCs w:val="28"/>
        </w:rPr>
        <w:tab/>
      </w:r>
      <w:r w:rsidRPr="00BD0433">
        <w:rPr>
          <w:b/>
          <w:sz w:val="28"/>
          <w:szCs w:val="28"/>
        </w:rPr>
        <w:tab/>
      </w:r>
      <w:r w:rsidRPr="00BD0433">
        <w:rPr>
          <w:b/>
          <w:sz w:val="28"/>
          <w:szCs w:val="28"/>
        </w:rPr>
        <w:tab/>
        <w:t>SECRETAR GENERAL</w:t>
      </w:r>
    </w:p>
    <w:p w:rsidR="002A722E" w:rsidRPr="00BD0433" w:rsidRDefault="002A722E" w:rsidP="002A722E">
      <w:pPr>
        <w:spacing w:after="0"/>
        <w:rPr>
          <w:b/>
          <w:sz w:val="28"/>
          <w:szCs w:val="28"/>
        </w:rPr>
      </w:pPr>
      <w:r w:rsidRPr="00BD0433">
        <w:rPr>
          <w:b/>
          <w:sz w:val="28"/>
          <w:szCs w:val="28"/>
        </w:rPr>
        <w:t>CIURESCU AURELIAN-OVIDIU</w:t>
      </w:r>
      <w:r w:rsidRPr="00BD0433">
        <w:rPr>
          <w:b/>
          <w:sz w:val="28"/>
          <w:szCs w:val="28"/>
        </w:rPr>
        <w:tab/>
      </w:r>
      <w:r w:rsidRPr="00BD0433">
        <w:rPr>
          <w:b/>
          <w:sz w:val="28"/>
          <w:szCs w:val="28"/>
        </w:rPr>
        <w:tab/>
      </w:r>
      <w:r w:rsidRPr="00BD0433">
        <w:rPr>
          <w:b/>
          <w:sz w:val="28"/>
          <w:szCs w:val="28"/>
        </w:rPr>
        <w:tab/>
      </w:r>
      <w:r w:rsidRPr="00BD0433">
        <w:rPr>
          <w:b/>
          <w:sz w:val="28"/>
          <w:szCs w:val="28"/>
        </w:rPr>
        <w:tab/>
        <w:t xml:space="preserve">SZKOROPAN LIVIA </w:t>
      </w:r>
    </w:p>
    <w:p w:rsidR="002A722E" w:rsidRPr="0005264E" w:rsidRDefault="002A722E" w:rsidP="002A722E">
      <w:pPr>
        <w:spacing w:after="0"/>
        <w:rPr>
          <w:rFonts w:ascii="Arial" w:hAnsi="Arial" w:cs="Arial"/>
          <w:bCs/>
          <w:sz w:val="20"/>
          <w:szCs w:val="20"/>
        </w:rPr>
      </w:pPr>
      <w:r w:rsidRPr="00BD0433">
        <w:rPr>
          <w:b/>
          <w:sz w:val="28"/>
          <w:szCs w:val="28"/>
        </w:rPr>
        <w:tab/>
      </w:r>
      <w:r w:rsidRPr="00BD0433">
        <w:rPr>
          <w:b/>
          <w:sz w:val="28"/>
          <w:szCs w:val="28"/>
        </w:rPr>
        <w:tab/>
      </w:r>
      <w:r w:rsidRPr="00BD0433">
        <w:rPr>
          <w:b/>
          <w:sz w:val="28"/>
          <w:szCs w:val="28"/>
        </w:rPr>
        <w:tab/>
      </w:r>
      <w:r w:rsidRPr="00BD0433">
        <w:rPr>
          <w:b/>
          <w:sz w:val="28"/>
          <w:szCs w:val="28"/>
        </w:rPr>
        <w:tab/>
      </w:r>
      <w:r w:rsidRPr="00BD0433">
        <w:rPr>
          <w:b/>
          <w:sz w:val="20"/>
          <w:szCs w:val="20"/>
        </w:rPr>
        <w:tab/>
      </w:r>
      <w:r w:rsidRPr="005A280A">
        <w:rPr>
          <w:b/>
          <w:sz w:val="20"/>
          <w:szCs w:val="20"/>
        </w:rPr>
        <w:tab/>
      </w:r>
      <w:r w:rsidRPr="005A280A">
        <w:rPr>
          <w:b/>
          <w:sz w:val="20"/>
          <w:szCs w:val="20"/>
        </w:rPr>
        <w:tab/>
      </w:r>
      <w:r w:rsidRPr="005A280A">
        <w:rPr>
          <w:b/>
          <w:sz w:val="20"/>
          <w:szCs w:val="20"/>
        </w:rPr>
        <w:tab/>
      </w:r>
    </w:p>
    <w:p w:rsidR="002109C7" w:rsidRDefault="002109C7"/>
    <w:sectPr w:rsidR="002109C7" w:rsidSect="0026150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E58C3"/>
    <w:multiLevelType w:val="hybridMultilevel"/>
    <w:tmpl w:val="A4420AA2"/>
    <w:lvl w:ilvl="0" w:tplc="6EA07F50">
      <w:start w:val="4"/>
      <w:numFmt w:val="bullet"/>
      <w:lvlText w:val="-"/>
      <w:lvlJc w:val="left"/>
      <w:pPr>
        <w:ind w:left="1100" w:hanging="360"/>
      </w:pPr>
      <w:rPr>
        <w:rFonts w:ascii="Calibri" w:eastAsiaTheme="minorEastAsia" w:hAnsi="Calibri" w:cs="Calibri" w:hint="default"/>
        <w:b/>
        <w:color w:val="auto"/>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
    <w:nsid w:val="222A4F33"/>
    <w:multiLevelType w:val="hybridMultilevel"/>
    <w:tmpl w:val="647C680E"/>
    <w:lvl w:ilvl="0" w:tplc="646858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FCF66F5"/>
    <w:multiLevelType w:val="hybridMultilevel"/>
    <w:tmpl w:val="E1F89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4416A4"/>
    <w:multiLevelType w:val="hybridMultilevel"/>
    <w:tmpl w:val="647C680E"/>
    <w:lvl w:ilvl="0" w:tplc="646858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24935D3"/>
    <w:multiLevelType w:val="hybridMultilevel"/>
    <w:tmpl w:val="647C680E"/>
    <w:lvl w:ilvl="0" w:tplc="646858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2A722E"/>
    <w:rsid w:val="002109C7"/>
    <w:rsid w:val="0021326E"/>
    <w:rsid w:val="002A722E"/>
    <w:rsid w:val="00467CB6"/>
    <w:rsid w:val="00923FBF"/>
    <w:rsid w:val="00A46F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22E"/>
    <w:pPr>
      <w:ind w:left="720"/>
      <w:contextualSpacing/>
    </w:pPr>
  </w:style>
  <w:style w:type="character" w:customStyle="1" w:styleId="Bodytext5">
    <w:name w:val="Body text (5)_"/>
    <w:link w:val="Bodytext50"/>
    <w:rsid w:val="002A722E"/>
    <w:rPr>
      <w:b/>
      <w:bCs/>
      <w:shd w:val="clear" w:color="auto" w:fill="FFFFFF"/>
    </w:rPr>
  </w:style>
  <w:style w:type="character" w:customStyle="1" w:styleId="Bodytext5NotBold">
    <w:name w:val="Body text (5) + Not Bold"/>
    <w:rsid w:val="002A722E"/>
    <w:rPr>
      <w:rFonts w:ascii="Times New Roman" w:eastAsia="Times New Roman" w:hAnsi="Times New Roman" w:cs="Times New Roman"/>
      <w:b/>
      <w:bCs/>
      <w:color w:val="000000"/>
      <w:spacing w:val="0"/>
      <w:w w:val="100"/>
      <w:position w:val="0"/>
      <w:sz w:val="24"/>
      <w:szCs w:val="24"/>
      <w:shd w:val="clear" w:color="auto" w:fill="FFFFFF"/>
      <w:lang w:val="ro-RO" w:eastAsia="ro-RO" w:bidi="ro-RO"/>
    </w:rPr>
  </w:style>
  <w:style w:type="paragraph" w:customStyle="1" w:styleId="Bodytext50">
    <w:name w:val="Body text (5)"/>
    <w:basedOn w:val="Normal"/>
    <w:link w:val="Bodytext5"/>
    <w:rsid w:val="002A722E"/>
    <w:pPr>
      <w:widowControl w:val="0"/>
      <w:shd w:val="clear" w:color="auto" w:fill="FFFFFF"/>
      <w:spacing w:after="0" w:line="313" w:lineRule="exact"/>
      <w:jc w:val="center"/>
    </w:pPr>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DELUX</dc:creator>
  <cp:keywords/>
  <dc:description/>
  <cp:lastModifiedBy>DELUX</cp:lastModifiedBy>
  <cp:revision>3</cp:revision>
  <dcterms:created xsi:type="dcterms:W3CDTF">2022-05-02T10:03:00Z</dcterms:created>
  <dcterms:modified xsi:type="dcterms:W3CDTF">2022-05-02T13:29:00Z</dcterms:modified>
</cp:coreProperties>
</file>