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EC" w:rsidRDefault="00DF30EC" w:rsidP="00DF30E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ROMANIA</w:t>
      </w:r>
    </w:p>
    <w:p w:rsidR="00DF30EC" w:rsidRDefault="00DF30EC" w:rsidP="00DF30E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JUDETUL TIMIȘ</w:t>
      </w:r>
    </w:p>
    <w:p w:rsidR="00DF30EC" w:rsidRDefault="00DF30EC" w:rsidP="00DF30E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COMUNA BÂRNA</w:t>
      </w:r>
    </w:p>
    <w:p w:rsidR="00DF30EC" w:rsidRDefault="00DF30EC" w:rsidP="00DF30E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CONSILIUL LOCAL</w:t>
      </w:r>
    </w:p>
    <w:p w:rsidR="00DF30EC" w:rsidRPr="00A341EF" w:rsidRDefault="00DF30EC" w:rsidP="00DF30EC">
      <w:pPr>
        <w:spacing w:after="0"/>
        <w:jc w:val="center"/>
        <w:rPr>
          <w:b/>
        </w:rPr>
      </w:pPr>
      <w:r w:rsidRPr="00A341EF">
        <w:rPr>
          <w:b/>
        </w:rPr>
        <w:t>HOTĂRÂREA NR.16</w:t>
      </w:r>
    </w:p>
    <w:p w:rsidR="00DF30EC" w:rsidRPr="00A341EF" w:rsidRDefault="00DF30EC" w:rsidP="00DF30EC">
      <w:pPr>
        <w:spacing w:after="0"/>
        <w:jc w:val="center"/>
        <w:rPr>
          <w:b/>
        </w:rPr>
      </w:pPr>
      <w:r w:rsidRPr="00A341EF">
        <w:rPr>
          <w:b/>
        </w:rPr>
        <w:t>Din data de 28.04.2023</w:t>
      </w:r>
    </w:p>
    <w:p w:rsidR="00DF30EC" w:rsidRPr="000428EE" w:rsidRDefault="00DF30EC" w:rsidP="00DF30EC">
      <w:pPr>
        <w:spacing w:after="0"/>
        <w:jc w:val="center"/>
        <w:rPr>
          <w:sz w:val="28"/>
          <w:szCs w:val="28"/>
        </w:rPr>
      </w:pPr>
      <w:proofErr w:type="spellStart"/>
      <w:r w:rsidRPr="000428EE">
        <w:rPr>
          <w:sz w:val="28"/>
          <w:szCs w:val="28"/>
        </w:rPr>
        <w:t>Privind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aprobarea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Nomenclatorului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stradal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finalizat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în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Comuna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Bârna</w:t>
      </w:r>
      <w:proofErr w:type="spellEnd"/>
      <w:r w:rsidRPr="000428EE">
        <w:rPr>
          <w:sz w:val="28"/>
          <w:szCs w:val="28"/>
        </w:rPr>
        <w:t xml:space="preserve">, </w:t>
      </w:r>
      <w:proofErr w:type="spellStart"/>
      <w:r w:rsidRPr="000428EE">
        <w:rPr>
          <w:sz w:val="28"/>
          <w:szCs w:val="28"/>
        </w:rPr>
        <w:t>județul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Timiș</w:t>
      </w:r>
      <w:proofErr w:type="spellEnd"/>
    </w:p>
    <w:p w:rsidR="00DF30EC" w:rsidRPr="00A341EF" w:rsidRDefault="00DF30EC" w:rsidP="00DF30EC">
      <w:pPr>
        <w:spacing w:after="0"/>
        <w:rPr>
          <w:b/>
        </w:rPr>
      </w:pPr>
      <w:r>
        <w:tab/>
      </w:r>
      <w:proofErr w:type="spellStart"/>
      <w:r w:rsidRPr="00A341EF">
        <w:rPr>
          <w:b/>
        </w:rPr>
        <w:t>Consiliul</w:t>
      </w:r>
      <w:proofErr w:type="spellEnd"/>
      <w:r w:rsidRPr="00A341EF">
        <w:rPr>
          <w:b/>
        </w:rPr>
        <w:t xml:space="preserve"> Local al </w:t>
      </w:r>
      <w:proofErr w:type="spellStart"/>
      <w:r w:rsidRPr="00A341EF">
        <w:rPr>
          <w:b/>
        </w:rPr>
        <w:t>Comunei</w:t>
      </w:r>
      <w:proofErr w:type="spellEnd"/>
      <w:r w:rsidRPr="00A341EF">
        <w:rPr>
          <w:b/>
        </w:rPr>
        <w:t xml:space="preserve"> </w:t>
      </w:r>
      <w:proofErr w:type="spellStart"/>
      <w:r w:rsidRPr="00A341EF">
        <w:rPr>
          <w:b/>
        </w:rPr>
        <w:t>Bârna</w:t>
      </w:r>
      <w:proofErr w:type="spellEnd"/>
      <w:r w:rsidRPr="00A341EF">
        <w:rPr>
          <w:b/>
        </w:rPr>
        <w:t xml:space="preserve">, </w:t>
      </w:r>
      <w:proofErr w:type="spellStart"/>
      <w:r w:rsidRPr="00A341EF">
        <w:rPr>
          <w:b/>
        </w:rPr>
        <w:t>județul</w:t>
      </w:r>
      <w:proofErr w:type="spellEnd"/>
      <w:r w:rsidRPr="00A341EF">
        <w:rPr>
          <w:b/>
        </w:rPr>
        <w:t xml:space="preserve"> </w:t>
      </w:r>
      <w:proofErr w:type="spellStart"/>
      <w:r w:rsidRPr="00A341EF">
        <w:rPr>
          <w:b/>
        </w:rPr>
        <w:t>Timiș</w:t>
      </w:r>
      <w:proofErr w:type="spellEnd"/>
      <w:r w:rsidRPr="00A341EF">
        <w:rPr>
          <w:b/>
        </w:rPr>
        <w:t xml:space="preserve">, </w:t>
      </w:r>
      <w:proofErr w:type="spellStart"/>
      <w:r w:rsidRPr="00A341EF">
        <w:rPr>
          <w:b/>
        </w:rPr>
        <w:t>întrunit</w:t>
      </w:r>
      <w:proofErr w:type="spellEnd"/>
      <w:r w:rsidRPr="00A341EF">
        <w:rPr>
          <w:b/>
        </w:rPr>
        <w:t xml:space="preserve"> </w:t>
      </w:r>
      <w:proofErr w:type="spellStart"/>
      <w:r w:rsidRPr="00A341EF">
        <w:rPr>
          <w:b/>
        </w:rPr>
        <w:t>în</w:t>
      </w:r>
      <w:proofErr w:type="spellEnd"/>
      <w:r w:rsidRPr="00A341EF">
        <w:rPr>
          <w:b/>
        </w:rPr>
        <w:t xml:space="preserve"> </w:t>
      </w:r>
      <w:proofErr w:type="spellStart"/>
      <w:r w:rsidRPr="00A341EF">
        <w:rPr>
          <w:b/>
        </w:rPr>
        <w:t>ședință</w:t>
      </w:r>
      <w:proofErr w:type="spellEnd"/>
      <w:r w:rsidRPr="00A341EF">
        <w:rPr>
          <w:b/>
        </w:rPr>
        <w:t xml:space="preserve"> de </w:t>
      </w:r>
      <w:proofErr w:type="spellStart"/>
      <w:r w:rsidRPr="00A341EF">
        <w:rPr>
          <w:b/>
        </w:rPr>
        <w:t>lucru</w:t>
      </w:r>
      <w:proofErr w:type="spellEnd"/>
      <w:r w:rsidRPr="00A341EF">
        <w:rPr>
          <w:b/>
        </w:rPr>
        <w:t xml:space="preserve"> </w:t>
      </w:r>
      <w:proofErr w:type="spellStart"/>
      <w:r w:rsidRPr="00A341EF">
        <w:rPr>
          <w:b/>
        </w:rPr>
        <w:t>în</w:t>
      </w:r>
      <w:proofErr w:type="spellEnd"/>
      <w:r w:rsidRPr="00A341EF">
        <w:rPr>
          <w:b/>
        </w:rPr>
        <w:t xml:space="preserve"> data de 28.04.2023</w:t>
      </w:r>
    </w:p>
    <w:p w:rsidR="00DF30EC" w:rsidRPr="000428EE" w:rsidRDefault="00DF30EC" w:rsidP="00DF30EC">
      <w:pPr>
        <w:spacing w:after="0"/>
        <w:ind w:firstLine="720"/>
        <w:rPr>
          <w:sz w:val="28"/>
          <w:szCs w:val="28"/>
        </w:rPr>
      </w:pPr>
      <w:proofErr w:type="spellStart"/>
      <w:r w:rsidRPr="000428EE">
        <w:rPr>
          <w:sz w:val="28"/>
          <w:szCs w:val="28"/>
        </w:rPr>
        <w:t>Având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în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vedere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proofErr w:type="gramStart"/>
      <w:r w:rsidRPr="000428EE">
        <w:rPr>
          <w:sz w:val="28"/>
          <w:szCs w:val="28"/>
        </w:rPr>
        <w:t>raportul</w:t>
      </w:r>
      <w:proofErr w:type="spellEnd"/>
      <w:r w:rsidRPr="000428EE">
        <w:rPr>
          <w:sz w:val="28"/>
          <w:szCs w:val="28"/>
        </w:rPr>
        <w:t xml:space="preserve">  </w:t>
      </w:r>
      <w:proofErr w:type="spellStart"/>
      <w:r w:rsidRPr="000428EE">
        <w:rPr>
          <w:sz w:val="28"/>
          <w:szCs w:val="28"/>
        </w:rPr>
        <w:t>întocmit</w:t>
      </w:r>
      <w:proofErr w:type="spellEnd"/>
      <w:proofErr w:type="gram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către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Compartimentul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specialitate</w:t>
      </w:r>
      <w:proofErr w:type="spellEnd"/>
      <w:r w:rsidRPr="000428EE">
        <w:rPr>
          <w:sz w:val="28"/>
          <w:szCs w:val="28"/>
        </w:rPr>
        <w:t xml:space="preserve"> ,</w:t>
      </w:r>
    </w:p>
    <w:p w:rsidR="00DF30EC" w:rsidRPr="000428EE" w:rsidRDefault="00DF30EC" w:rsidP="00DF30EC">
      <w:pPr>
        <w:spacing w:after="0"/>
        <w:ind w:firstLine="720"/>
        <w:rPr>
          <w:sz w:val="28"/>
          <w:szCs w:val="28"/>
        </w:rPr>
      </w:pPr>
      <w:proofErr w:type="spellStart"/>
      <w:proofErr w:type="gramStart"/>
      <w:r w:rsidRPr="000428EE">
        <w:rPr>
          <w:sz w:val="28"/>
          <w:szCs w:val="28"/>
        </w:rPr>
        <w:t>Avizul</w:t>
      </w:r>
      <w:proofErr w:type="spellEnd"/>
      <w:r w:rsidRPr="000428EE">
        <w:rPr>
          <w:sz w:val="28"/>
          <w:szCs w:val="28"/>
        </w:rPr>
        <w:t xml:space="preserve">  </w:t>
      </w:r>
      <w:proofErr w:type="spellStart"/>
      <w:r w:rsidRPr="000428EE">
        <w:rPr>
          <w:sz w:val="28"/>
          <w:szCs w:val="28"/>
        </w:rPr>
        <w:t>favorabil</w:t>
      </w:r>
      <w:proofErr w:type="spellEnd"/>
      <w:proofErr w:type="gramEnd"/>
      <w:r w:rsidRPr="000428EE">
        <w:rPr>
          <w:sz w:val="28"/>
          <w:szCs w:val="28"/>
        </w:rPr>
        <w:t xml:space="preserve"> al </w:t>
      </w:r>
      <w:proofErr w:type="spellStart"/>
      <w:r w:rsidRPr="000428EE">
        <w:rPr>
          <w:sz w:val="28"/>
          <w:szCs w:val="28"/>
        </w:rPr>
        <w:t>Comisiei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specialitate</w:t>
      </w:r>
      <w:proofErr w:type="spellEnd"/>
      <w:r w:rsidRPr="000428EE">
        <w:rPr>
          <w:sz w:val="28"/>
          <w:szCs w:val="28"/>
        </w:rPr>
        <w:t xml:space="preserve"> din </w:t>
      </w:r>
      <w:proofErr w:type="spellStart"/>
      <w:r w:rsidRPr="000428EE">
        <w:rPr>
          <w:sz w:val="28"/>
          <w:szCs w:val="28"/>
        </w:rPr>
        <w:t>cadrul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Consiliui</w:t>
      </w:r>
      <w:proofErr w:type="spellEnd"/>
      <w:r w:rsidRPr="000428EE">
        <w:rPr>
          <w:sz w:val="28"/>
          <w:szCs w:val="28"/>
        </w:rPr>
        <w:t xml:space="preserve"> Local </w:t>
      </w:r>
      <w:proofErr w:type="spellStart"/>
      <w:r w:rsidRPr="000428EE">
        <w:rPr>
          <w:sz w:val="28"/>
          <w:szCs w:val="28"/>
        </w:rPr>
        <w:t>Bârna</w:t>
      </w:r>
      <w:proofErr w:type="spellEnd"/>
      <w:r w:rsidRPr="000428EE">
        <w:rPr>
          <w:sz w:val="28"/>
          <w:szCs w:val="28"/>
        </w:rPr>
        <w:t>,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t xml:space="preserve">   </w:t>
      </w:r>
      <w:proofErr w:type="spellStart"/>
      <w:r w:rsidRPr="000428EE">
        <w:rPr>
          <w:sz w:val="28"/>
          <w:szCs w:val="28"/>
        </w:rPr>
        <w:t>Luând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în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considerare</w:t>
      </w:r>
      <w:proofErr w:type="spellEnd"/>
      <w:r w:rsidRPr="000428EE">
        <w:rPr>
          <w:sz w:val="28"/>
          <w:szCs w:val="28"/>
        </w:rPr>
        <w:t xml:space="preserve">  </w:t>
      </w:r>
      <w:proofErr w:type="spellStart"/>
      <w:r w:rsidRPr="000428EE">
        <w:rPr>
          <w:sz w:val="28"/>
          <w:szCs w:val="28"/>
        </w:rPr>
        <w:t>prevederile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Legii</w:t>
      </w:r>
      <w:proofErr w:type="spellEnd"/>
      <w:r w:rsidRPr="000428EE">
        <w:rPr>
          <w:sz w:val="28"/>
          <w:szCs w:val="28"/>
        </w:rPr>
        <w:t xml:space="preserve"> 7/1996 </w:t>
      </w:r>
      <w:proofErr w:type="spellStart"/>
      <w:r w:rsidRPr="000428EE">
        <w:rPr>
          <w:sz w:val="28"/>
          <w:szCs w:val="28"/>
        </w:rPr>
        <w:t>republicată</w:t>
      </w:r>
      <w:proofErr w:type="spellEnd"/>
      <w:r w:rsidRPr="000428EE">
        <w:rPr>
          <w:sz w:val="28"/>
          <w:szCs w:val="28"/>
        </w:rPr>
        <w:t xml:space="preserve"> cu </w:t>
      </w:r>
      <w:proofErr w:type="spellStart"/>
      <w:r w:rsidRPr="000428EE">
        <w:rPr>
          <w:sz w:val="28"/>
          <w:szCs w:val="28"/>
        </w:rPr>
        <w:t>modificările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completările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ulterioare</w:t>
      </w:r>
      <w:proofErr w:type="spellEnd"/>
      <w:r w:rsidRPr="000428EE">
        <w:rPr>
          <w:sz w:val="28"/>
          <w:szCs w:val="28"/>
        </w:rPr>
        <w:t xml:space="preserve">  art.5 al.1 </w:t>
      </w:r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prevede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,, </w:t>
      </w:r>
      <w:proofErr w:type="spellStart"/>
      <w:r>
        <w:rPr>
          <w:sz w:val="28"/>
          <w:szCs w:val="28"/>
        </w:rPr>
        <w:t>Nomenclatură</w:t>
      </w:r>
      <w:proofErr w:type="spellEnd"/>
      <w:r>
        <w:rPr>
          <w:sz w:val="28"/>
          <w:szCs w:val="28"/>
        </w:rPr>
        <w:t xml:space="preserve"> </w:t>
      </w:r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stradală</w:t>
      </w:r>
      <w:proofErr w:type="spellEnd"/>
      <w:r w:rsidRPr="000428EE">
        <w:rPr>
          <w:sz w:val="28"/>
          <w:szCs w:val="28"/>
        </w:rPr>
        <w:t xml:space="preserve"> se </w:t>
      </w:r>
      <w:proofErr w:type="spellStart"/>
      <w:r w:rsidRPr="000428EE">
        <w:rPr>
          <w:sz w:val="28"/>
          <w:szCs w:val="28"/>
        </w:rPr>
        <w:t>aprobă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prin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hotărârea</w:t>
      </w:r>
      <w:proofErr w:type="spellEnd"/>
      <w:r w:rsidRPr="000428EE">
        <w:rPr>
          <w:sz w:val="28"/>
          <w:szCs w:val="28"/>
        </w:rPr>
        <w:t xml:space="preserve"> a </w:t>
      </w:r>
      <w:proofErr w:type="spellStart"/>
      <w:r w:rsidRPr="000428EE">
        <w:rPr>
          <w:sz w:val="28"/>
          <w:szCs w:val="28"/>
        </w:rPr>
        <w:t>Consiliului</w:t>
      </w:r>
      <w:proofErr w:type="spellEnd"/>
      <w:r w:rsidRPr="000428EE">
        <w:rPr>
          <w:sz w:val="28"/>
          <w:szCs w:val="28"/>
        </w:rPr>
        <w:t xml:space="preserve"> Local, se </w:t>
      </w:r>
      <w:proofErr w:type="spellStart"/>
      <w:r w:rsidRPr="000428EE">
        <w:rPr>
          <w:sz w:val="28"/>
          <w:szCs w:val="28"/>
        </w:rPr>
        <w:t>organizează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fiecare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localitatea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reprezintă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evidența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primară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unitară</w:t>
      </w:r>
      <w:proofErr w:type="spellEnd"/>
      <w:r w:rsidRPr="000428EE">
        <w:rPr>
          <w:sz w:val="28"/>
          <w:szCs w:val="28"/>
        </w:rPr>
        <w:t xml:space="preserve"> care </w:t>
      </w:r>
      <w:proofErr w:type="spellStart"/>
      <w:r w:rsidRPr="000428EE">
        <w:rPr>
          <w:sz w:val="28"/>
          <w:szCs w:val="28"/>
        </w:rPr>
        <w:t>servește</w:t>
      </w:r>
      <w:proofErr w:type="spellEnd"/>
      <w:r w:rsidRPr="000428EE">
        <w:rPr>
          <w:sz w:val="28"/>
          <w:szCs w:val="28"/>
        </w:rPr>
        <w:t xml:space="preserve"> la </w:t>
      </w:r>
      <w:proofErr w:type="spellStart"/>
      <w:r w:rsidRPr="000428EE">
        <w:rPr>
          <w:sz w:val="28"/>
          <w:szCs w:val="28"/>
        </w:rPr>
        <w:t>atribuirea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denumirii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străzii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a </w:t>
      </w:r>
      <w:proofErr w:type="spellStart"/>
      <w:r w:rsidRPr="000428EE">
        <w:rPr>
          <w:sz w:val="28"/>
          <w:szCs w:val="28"/>
        </w:rPr>
        <w:t>numărului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administratv</w:t>
      </w:r>
      <w:proofErr w:type="spellEnd"/>
      <w:r w:rsidRPr="000428EE">
        <w:rPr>
          <w:sz w:val="28"/>
          <w:szCs w:val="28"/>
        </w:rPr>
        <w:t>,,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tab/>
        <w:t>-</w:t>
      </w:r>
      <w:proofErr w:type="spellStart"/>
      <w:r w:rsidRPr="000428EE">
        <w:rPr>
          <w:sz w:val="28"/>
          <w:szCs w:val="28"/>
        </w:rPr>
        <w:t>Ordinul</w:t>
      </w:r>
      <w:proofErr w:type="spellEnd"/>
      <w:r w:rsidRPr="000428EE">
        <w:rPr>
          <w:sz w:val="28"/>
          <w:szCs w:val="28"/>
        </w:rPr>
        <w:t xml:space="preserve"> ANCPI nr.448/</w:t>
      </w:r>
      <w:proofErr w:type="gramStart"/>
      <w:r w:rsidRPr="000428EE">
        <w:rPr>
          <w:sz w:val="28"/>
          <w:szCs w:val="28"/>
        </w:rPr>
        <w:t>2017 ,</w:t>
      </w:r>
      <w:proofErr w:type="gram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privind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aprobarea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normelor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tehnice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privind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procedurile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lucru</w:t>
      </w:r>
      <w:proofErr w:type="spellEnd"/>
      <w:r w:rsidRPr="000428EE">
        <w:rPr>
          <w:sz w:val="28"/>
          <w:szCs w:val="28"/>
        </w:rPr>
        <w:t xml:space="preserve"> specific </w:t>
      </w:r>
      <w:proofErr w:type="spellStart"/>
      <w:r w:rsidRPr="000428EE">
        <w:rPr>
          <w:sz w:val="28"/>
          <w:szCs w:val="28"/>
        </w:rPr>
        <w:t>Registrului</w:t>
      </w:r>
      <w:proofErr w:type="spellEnd"/>
      <w:r w:rsidRPr="000428EE">
        <w:rPr>
          <w:sz w:val="28"/>
          <w:szCs w:val="28"/>
        </w:rPr>
        <w:t xml:space="preserve"> electronic al </w:t>
      </w:r>
      <w:proofErr w:type="spellStart"/>
      <w:r w:rsidRPr="000428EE">
        <w:rPr>
          <w:sz w:val="28"/>
          <w:szCs w:val="28"/>
        </w:rPr>
        <w:t>nomenclaturilor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stradale</w:t>
      </w:r>
      <w:proofErr w:type="spellEnd"/>
      <w:r w:rsidRPr="000428EE">
        <w:rPr>
          <w:sz w:val="28"/>
          <w:szCs w:val="28"/>
        </w:rPr>
        <w:t>(RENNS)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tab/>
        <w:t xml:space="preserve">- </w:t>
      </w:r>
      <w:proofErr w:type="gramStart"/>
      <w:r w:rsidRPr="000428EE">
        <w:rPr>
          <w:sz w:val="28"/>
          <w:szCs w:val="28"/>
        </w:rPr>
        <w:t>art</w:t>
      </w:r>
      <w:proofErr w:type="gramEnd"/>
      <w:r w:rsidRPr="000428EE">
        <w:rPr>
          <w:sz w:val="28"/>
          <w:szCs w:val="28"/>
        </w:rPr>
        <w:t xml:space="preserve">. 2 </w:t>
      </w:r>
      <w:proofErr w:type="spellStart"/>
      <w:proofErr w:type="gramStart"/>
      <w:r w:rsidRPr="000428EE">
        <w:rPr>
          <w:sz w:val="28"/>
          <w:szCs w:val="28"/>
        </w:rPr>
        <w:t>lit.d</w:t>
      </w:r>
      <w:proofErr w:type="spellEnd"/>
      <w:r w:rsidRPr="000428EE">
        <w:rPr>
          <w:sz w:val="28"/>
          <w:szCs w:val="28"/>
        </w:rPr>
        <w:t xml:space="preserve">  din</w:t>
      </w:r>
      <w:proofErr w:type="gramEnd"/>
      <w:r w:rsidRPr="000428EE">
        <w:rPr>
          <w:sz w:val="28"/>
          <w:szCs w:val="28"/>
        </w:rPr>
        <w:t xml:space="preserve"> OUG 63/2002 </w:t>
      </w:r>
      <w:proofErr w:type="spellStart"/>
      <w:r w:rsidRPr="000428EE">
        <w:rPr>
          <w:sz w:val="28"/>
          <w:szCs w:val="28"/>
        </w:rPr>
        <w:t>privind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atribuirea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sau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schimbarea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denumirii</w:t>
      </w:r>
      <w:proofErr w:type="spellEnd"/>
      <w:r w:rsidRPr="000428EE">
        <w:rPr>
          <w:sz w:val="28"/>
          <w:szCs w:val="28"/>
        </w:rPr>
        <w:t>,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tab/>
        <w:t xml:space="preserve">- </w:t>
      </w:r>
      <w:proofErr w:type="spellStart"/>
      <w:r w:rsidRPr="000428EE">
        <w:rPr>
          <w:sz w:val="28"/>
          <w:szCs w:val="28"/>
        </w:rPr>
        <w:t>prevederile</w:t>
      </w:r>
      <w:proofErr w:type="spellEnd"/>
      <w:r w:rsidRPr="000428EE">
        <w:rPr>
          <w:sz w:val="28"/>
          <w:szCs w:val="28"/>
        </w:rPr>
        <w:t xml:space="preserve">  art.129 al.6 </w:t>
      </w:r>
      <w:proofErr w:type="spellStart"/>
      <w:r w:rsidRPr="000428EE">
        <w:rPr>
          <w:sz w:val="28"/>
          <w:szCs w:val="28"/>
        </w:rPr>
        <w:t>lit.d</w:t>
      </w:r>
      <w:proofErr w:type="spellEnd"/>
      <w:r w:rsidRPr="000428EE">
        <w:rPr>
          <w:sz w:val="28"/>
          <w:szCs w:val="28"/>
        </w:rPr>
        <w:t xml:space="preserve"> din OUG 57/2019 </w:t>
      </w:r>
      <w:proofErr w:type="spellStart"/>
      <w:r w:rsidRPr="000428EE">
        <w:rPr>
          <w:sz w:val="28"/>
          <w:szCs w:val="28"/>
        </w:rPr>
        <w:t>privind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Codul</w:t>
      </w:r>
      <w:proofErr w:type="spellEnd"/>
      <w:r w:rsidRPr="000428EE">
        <w:rPr>
          <w:sz w:val="28"/>
          <w:szCs w:val="28"/>
        </w:rPr>
        <w:t xml:space="preserve">  </w:t>
      </w:r>
      <w:proofErr w:type="spellStart"/>
      <w:r w:rsidRPr="000428EE">
        <w:rPr>
          <w:sz w:val="28"/>
          <w:szCs w:val="28"/>
        </w:rPr>
        <w:t>administrativ</w:t>
      </w:r>
      <w:proofErr w:type="spellEnd"/>
      <w:r w:rsidRPr="000428EE">
        <w:rPr>
          <w:sz w:val="28"/>
          <w:szCs w:val="28"/>
        </w:rPr>
        <w:t xml:space="preserve">  cu </w:t>
      </w:r>
      <w:proofErr w:type="spellStart"/>
      <w:r w:rsidRPr="000428EE">
        <w:rPr>
          <w:sz w:val="28"/>
          <w:szCs w:val="28"/>
        </w:rPr>
        <w:t>modificările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completările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ulterioare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prin</w:t>
      </w:r>
      <w:proofErr w:type="spellEnd"/>
      <w:r w:rsidRPr="000428EE">
        <w:rPr>
          <w:sz w:val="28"/>
          <w:szCs w:val="28"/>
        </w:rPr>
        <w:t xml:space="preserve"> care  </w:t>
      </w:r>
      <w:proofErr w:type="spellStart"/>
      <w:r w:rsidRPr="000428EE">
        <w:rPr>
          <w:sz w:val="28"/>
          <w:szCs w:val="28"/>
        </w:rPr>
        <w:t>Consiliul</w:t>
      </w:r>
      <w:proofErr w:type="spellEnd"/>
      <w:r w:rsidRPr="000428EE">
        <w:rPr>
          <w:sz w:val="28"/>
          <w:szCs w:val="28"/>
        </w:rPr>
        <w:t xml:space="preserve"> Local ,, </w:t>
      </w:r>
      <w:proofErr w:type="spellStart"/>
      <w:r w:rsidRPr="000428EE">
        <w:rPr>
          <w:sz w:val="28"/>
          <w:szCs w:val="28"/>
        </w:rPr>
        <w:t>atribuie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sau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schimbă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în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condițiile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legii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denumiri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străzi</w:t>
      </w:r>
      <w:proofErr w:type="spellEnd"/>
      <w:r w:rsidRPr="000428EE">
        <w:rPr>
          <w:sz w:val="28"/>
          <w:szCs w:val="28"/>
        </w:rPr>
        <w:t xml:space="preserve">, de </w:t>
      </w:r>
      <w:proofErr w:type="spellStart"/>
      <w:r w:rsidRPr="000428EE">
        <w:rPr>
          <w:sz w:val="28"/>
          <w:szCs w:val="28"/>
        </w:rPr>
        <w:t>piețe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obiective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interes</w:t>
      </w:r>
      <w:proofErr w:type="spellEnd"/>
      <w:r w:rsidRPr="000428EE">
        <w:rPr>
          <w:sz w:val="28"/>
          <w:szCs w:val="28"/>
        </w:rPr>
        <w:t xml:space="preserve"> public local,,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tab/>
        <w:t xml:space="preserve">In </w:t>
      </w:r>
      <w:proofErr w:type="spellStart"/>
      <w:proofErr w:type="gramStart"/>
      <w:r w:rsidRPr="000428EE">
        <w:rPr>
          <w:sz w:val="28"/>
          <w:szCs w:val="28"/>
        </w:rPr>
        <w:t>temeiul</w:t>
      </w:r>
      <w:proofErr w:type="spellEnd"/>
      <w:r w:rsidRPr="000428EE">
        <w:rPr>
          <w:sz w:val="28"/>
          <w:szCs w:val="28"/>
        </w:rPr>
        <w:t xml:space="preserve">  </w:t>
      </w:r>
      <w:proofErr w:type="spellStart"/>
      <w:r w:rsidRPr="000428EE">
        <w:rPr>
          <w:sz w:val="28"/>
          <w:szCs w:val="28"/>
        </w:rPr>
        <w:t>prevederilor</w:t>
      </w:r>
      <w:proofErr w:type="spellEnd"/>
      <w:proofErr w:type="gramEnd"/>
      <w:r w:rsidRPr="000428EE">
        <w:rPr>
          <w:sz w:val="28"/>
          <w:szCs w:val="28"/>
        </w:rPr>
        <w:t xml:space="preserve"> art.139 al.1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3 </w:t>
      </w:r>
      <w:proofErr w:type="spellStart"/>
      <w:r w:rsidRPr="000428EE">
        <w:rPr>
          <w:sz w:val="28"/>
          <w:szCs w:val="28"/>
        </w:rPr>
        <w:t>lit.e</w:t>
      </w:r>
      <w:proofErr w:type="spellEnd"/>
      <w:r w:rsidRPr="000428EE">
        <w:rPr>
          <w:sz w:val="28"/>
          <w:szCs w:val="28"/>
        </w:rPr>
        <w:t xml:space="preserve"> 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art. 196 al.1 </w:t>
      </w:r>
      <w:proofErr w:type="spellStart"/>
      <w:r w:rsidRPr="000428EE">
        <w:rPr>
          <w:sz w:val="28"/>
          <w:szCs w:val="28"/>
        </w:rPr>
        <w:t>lit.a</w:t>
      </w:r>
      <w:proofErr w:type="spellEnd"/>
      <w:r w:rsidRPr="000428EE">
        <w:rPr>
          <w:sz w:val="28"/>
          <w:szCs w:val="28"/>
        </w:rPr>
        <w:t xml:space="preserve"> din OUG 57/2019 </w:t>
      </w:r>
      <w:proofErr w:type="spellStart"/>
      <w:r w:rsidRPr="000428EE">
        <w:rPr>
          <w:sz w:val="28"/>
          <w:szCs w:val="28"/>
        </w:rPr>
        <w:t>privind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Codul</w:t>
      </w:r>
      <w:proofErr w:type="spellEnd"/>
      <w:r w:rsidRPr="000428EE">
        <w:rPr>
          <w:sz w:val="28"/>
          <w:szCs w:val="28"/>
        </w:rPr>
        <w:t xml:space="preserve"> </w:t>
      </w:r>
      <w:proofErr w:type="gramStart"/>
      <w:r w:rsidRPr="000428EE">
        <w:rPr>
          <w:sz w:val="28"/>
          <w:szCs w:val="28"/>
        </w:rPr>
        <w:t>administrative ,</w:t>
      </w:r>
      <w:proofErr w:type="gramEnd"/>
      <w:r w:rsidRPr="000428EE">
        <w:rPr>
          <w:sz w:val="28"/>
          <w:szCs w:val="28"/>
        </w:rPr>
        <w:t xml:space="preserve"> cu </w:t>
      </w:r>
      <w:proofErr w:type="spellStart"/>
      <w:r w:rsidRPr="000428EE">
        <w:rPr>
          <w:sz w:val="28"/>
          <w:szCs w:val="28"/>
        </w:rPr>
        <w:t>modificările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completările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ulterioare</w:t>
      </w:r>
      <w:proofErr w:type="spellEnd"/>
    </w:p>
    <w:p w:rsidR="00DF30EC" w:rsidRPr="000428EE" w:rsidRDefault="00DF30EC" w:rsidP="00DF30EC">
      <w:pPr>
        <w:spacing w:after="0"/>
        <w:jc w:val="center"/>
        <w:rPr>
          <w:b/>
          <w:sz w:val="28"/>
          <w:szCs w:val="28"/>
        </w:rPr>
      </w:pPr>
      <w:r w:rsidRPr="000428EE">
        <w:rPr>
          <w:b/>
          <w:sz w:val="28"/>
          <w:szCs w:val="28"/>
        </w:rPr>
        <w:t>HOTĂRĂȘTE</w:t>
      </w:r>
    </w:p>
    <w:p w:rsidR="00DF30EC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tab/>
      </w:r>
      <w:r w:rsidRPr="000428EE">
        <w:rPr>
          <w:b/>
          <w:sz w:val="28"/>
          <w:szCs w:val="28"/>
        </w:rPr>
        <w:t>Art.1</w:t>
      </w:r>
      <w:r w:rsidRPr="000428EE">
        <w:rPr>
          <w:sz w:val="28"/>
          <w:szCs w:val="28"/>
        </w:rPr>
        <w:t xml:space="preserve">. Se </w:t>
      </w:r>
      <w:r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Nomenclatorul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stradal</w:t>
      </w:r>
      <w:proofErr w:type="spellEnd"/>
      <w:r w:rsidRPr="000428EE">
        <w:rPr>
          <w:sz w:val="28"/>
          <w:szCs w:val="28"/>
        </w:rPr>
        <w:t xml:space="preserve"> al </w:t>
      </w:r>
      <w:proofErr w:type="spellStart"/>
      <w:r w:rsidRPr="000428EE">
        <w:rPr>
          <w:sz w:val="28"/>
          <w:szCs w:val="28"/>
        </w:rPr>
        <w:t>Comunei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Bârna</w:t>
      </w:r>
      <w:proofErr w:type="spellEnd"/>
      <w:r w:rsidRPr="000428EE">
        <w:rPr>
          <w:sz w:val="28"/>
          <w:szCs w:val="28"/>
        </w:rPr>
        <w:t xml:space="preserve">, </w:t>
      </w:r>
      <w:proofErr w:type="spellStart"/>
      <w:r w:rsidRPr="000428EE">
        <w:rPr>
          <w:sz w:val="28"/>
          <w:szCs w:val="28"/>
        </w:rPr>
        <w:t>județul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Timiș</w:t>
      </w:r>
      <w:proofErr w:type="spellEnd"/>
      <w:r w:rsidRPr="000428EE">
        <w:rPr>
          <w:sz w:val="28"/>
          <w:szCs w:val="28"/>
        </w:rPr>
        <w:t xml:space="preserve">- </w:t>
      </w:r>
      <w:proofErr w:type="spellStart"/>
      <w:r w:rsidRPr="000428EE">
        <w:rPr>
          <w:sz w:val="28"/>
          <w:szCs w:val="28"/>
        </w:rPr>
        <w:t>f</w:t>
      </w:r>
      <w:r>
        <w:rPr>
          <w:sz w:val="28"/>
          <w:szCs w:val="28"/>
        </w:rPr>
        <w:t>inalizat</w:t>
      </w:r>
      <w:proofErr w:type="spellEnd"/>
      <w:r>
        <w:rPr>
          <w:sz w:val="28"/>
          <w:szCs w:val="28"/>
        </w:rPr>
        <w:t xml:space="preserve">  conform 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1 </w:t>
      </w:r>
      <w:r w:rsidRPr="000428EE">
        <w:rPr>
          <w:sz w:val="28"/>
          <w:szCs w:val="28"/>
        </w:rPr>
        <w:t xml:space="preserve">la </w:t>
      </w:r>
      <w:proofErr w:type="spellStart"/>
      <w:r w:rsidRPr="000428EE">
        <w:rPr>
          <w:sz w:val="28"/>
          <w:szCs w:val="28"/>
        </w:rPr>
        <w:t>prezenta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Hotărâre</w:t>
      </w:r>
      <w:proofErr w:type="spellEnd"/>
      <w:r w:rsidRPr="000428EE">
        <w:rPr>
          <w:sz w:val="28"/>
          <w:szCs w:val="28"/>
        </w:rPr>
        <w:t xml:space="preserve"> care face parte </w:t>
      </w:r>
      <w:proofErr w:type="spellStart"/>
      <w:r w:rsidRPr="000428EE">
        <w:rPr>
          <w:sz w:val="28"/>
          <w:szCs w:val="28"/>
        </w:rPr>
        <w:t>integrantă</w:t>
      </w:r>
      <w:proofErr w:type="spellEnd"/>
      <w:r w:rsidRPr="000428EE">
        <w:rPr>
          <w:sz w:val="28"/>
          <w:szCs w:val="28"/>
        </w:rPr>
        <w:t xml:space="preserve"> din </w:t>
      </w:r>
      <w:proofErr w:type="spellStart"/>
      <w:r w:rsidRPr="000428EE">
        <w:rPr>
          <w:sz w:val="28"/>
          <w:szCs w:val="28"/>
        </w:rPr>
        <w:t>prezenta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hotărâre</w:t>
      </w:r>
      <w:proofErr w:type="spellEnd"/>
      <w:r w:rsidRPr="000428EE">
        <w:rPr>
          <w:sz w:val="28"/>
          <w:szCs w:val="28"/>
        </w:rPr>
        <w:t>.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A43FF"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. H.C.L.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14 din 21.02.2019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H.C.L.16 din 21.03.2019 se </w:t>
      </w:r>
      <w:proofErr w:type="spellStart"/>
      <w:r>
        <w:rPr>
          <w:sz w:val="28"/>
          <w:szCs w:val="28"/>
        </w:rPr>
        <w:t>revocă</w:t>
      </w:r>
      <w:proofErr w:type="spellEnd"/>
      <w:r>
        <w:rPr>
          <w:sz w:val="28"/>
          <w:szCs w:val="28"/>
        </w:rPr>
        <w:t>.</w:t>
      </w:r>
    </w:p>
    <w:p w:rsidR="00DF30EC" w:rsidRPr="000428EE" w:rsidRDefault="00DF30EC" w:rsidP="00DF30EC">
      <w:pPr>
        <w:spacing w:after="0"/>
        <w:rPr>
          <w:sz w:val="28"/>
          <w:szCs w:val="28"/>
        </w:rPr>
      </w:pPr>
      <w:r w:rsidRPr="000428EE">
        <w:rPr>
          <w:sz w:val="28"/>
          <w:szCs w:val="28"/>
        </w:rPr>
        <w:lastRenderedPageBreak/>
        <w:tab/>
      </w:r>
      <w:proofErr w:type="gramStart"/>
      <w:r w:rsidRPr="000428E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3</w:t>
      </w:r>
      <w:r w:rsidRPr="000428EE">
        <w:rPr>
          <w:sz w:val="28"/>
          <w:szCs w:val="28"/>
        </w:rPr>
        <w:t xml:space="preserve">. </w:t>
      </w:r>
      <w:proofErr w:type="spellStart"/>
      <w:r w:rsidRPr="000428EE">
        <w:rPr>
          <w:sz w:val="28"/>
          <w:szCs w:val="28"/>
        </w:rPr>
        <w:t>Primarul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Comunei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Bârna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compartimentele</w:t>
      </w:r>
      <w:proofErr w:type="spellEnd"/>
      <w:r w:rsidRPr="000428EE">
        <w:rPr>
          <w:sz w:val="28"/>
          <w:szCs w:val="28"/>
        </w:rPr>
        <w:t xml:space="preserve"> din </w:t>
      </w:r>
      <w:proofErr w:type="spellStart"/>
      <w:r w:rsidRPr="000428EE">
        <w:rPr>
          <w:sz w:val="28"/>
          <w:szCs w:val="28"/>
        </w:rPr>
        <w:t>aparatul</w:t>
      </w:r>
      <w:proofErr w:type="spellEnd"/>
      <w:r w:rsidRPr="000428EE">
        <w:rPr>
          <w:sz w:val="28"/>
          <w:szCs w:val="28"/>
        </w:rPr>
        <w:t xml:space="preserve"> de </w:t>
      </w:r>
      <w:proofErr w:type="spellStart"/>
      <w:r w:rsidRPr="000428EE">
        <w:rPr>
          <w:sz w:val="28"/>
          <w:szCs w:val="28"/>
        </w:rPr>
        <w:t>specialitate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vor</w:t>
      </w:r>
      <w:proofErr w:type="spellEnd"/>
      <w:r w:rsidRPr="000428EE">
        <w:rPr>
          <w:sz w:val="28"/>
          <w:szCs w:val="28"/>
        </w:rPr>
        <w:t xml:space="preserve"> duce la </w:t>
      </w:r>
      <w:proofErr w:type="spellStart"/>
      <w:r w:rsidRPr="000428EE">
        <w:rPr>
          <w:sz w:val="28"/>
          <w:szCs w:val="28"/>
        </w:rPr>
        <w:t>îndeplinire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prevederile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prezentei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hotărâri</w:t>
      </w:r>
      <w:proofErr w:type="spellEnd"/>
      <w:r w:rsidRPr="000428EE">
        <w:rPr>
          <w:sz w:val="28"/>
          <w:szCs w:val="28"/>
        </w:rPr>
        <w:t>.</w:t>
      </w:r>
      <w:proofErr w:type="gramEnd"/>
    </w:p>
    <w:p w:rsidR="00DF30EC" w:rsidRPr="004E58A4" w:rsidRDefault="00DF30EC" w:rsidP="00DF30EC">
      <w:pPr>
        <w:spacing w:after="0"/>
      </w:pPr>
      <w:r w:rsidRPr="000428EE">
        <w:rPr>
          <w:sz w:val="28"/>
          <w:szCs w:val="28"/>
        </w:rPr>
        <w:tab/>
      </w:r>
      <w:r w:rsidRPr="002A43FF">
        <w:rPr>
          <w:b/>
          <w:sz w:val="28"/>
          <w:szCs w:val="28"/>
        </w:rPr>
        <w:t>Art.4</w:t>
      </w:r>
      <w:r w:rsidRPr="000428EE">
        <w:rPr>
          <w:sz w:val="28"/>
          <w:szCs w:val="28"/>
        </w:rPr>
        <w:t xml:space="preserve">. </w:t>
      </w:r>
      <w:proofErr w:type="spellStart"/>
      <w:r w:rsidRPr="000428EE">
        <w:rPr>
          <w:sz w:val="28"/>
          <w:szCs w:val="28"/>
        </w:rPr>
        <w:t>Prezenta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hotărâre</w:t>
      </w:r>
      <w:proofErr w:type="spellEnd"/>
      <w:r w:rsidRPr="000428EE">
        <w:rPr>
          <w:sz w:val="28"/>
          <w:szCs w:val="28"/>
        </w:rPr>
        <w:t xml:space="preserve"> se </w:t>
      </w:r>
      <w:proofErr w:type="spellStart"/>
      <w:r w:rsidRPr="000428EE">
        <w:rPr>
          <w:sz w:val="28"/>
          <w:szCs w:val="28"/>
        </w:rPr>
        <w:t>va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înainta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Instituției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Prefectului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Județului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Timiș</w:t>
      </w:r>
      <w:proofErr w:type="spellEnd"/>
      <w:r w:rsidRPr="000428E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Direcției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Evidență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, </w:t>
      </w:r>
      <w:proofErr w:type="spellStart"/>
      <w:r w:rsidRPr="000428EE">
        <w:rPr>
          <w:sz w:val="28"/>
          <w:szCs w:val="28"/>
        </w:rPr>
        <w:t>primarului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Comunei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Bârna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se </w:t>
      </w:r>
      <w:proofErr w:type="spellStart"/>
      <w:r w:rsidRPr="000428EE">
        <w:rPr>
          <w:sz w:val="28"/>
          <w:szCs w:val="28"/>
        </w:rPr>
        <w:t>va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aduce</w:t>
      </w:r>
      <w:proofErr w:type="spellEnd"/>
      <w:r w:rsidRPr="000428EE">
        <w:rPr>
          <w:sz w:val="28"/>
          <w:szCs w:val="28"/>
        </w:rPr>
        <w:t xml:space="preserve"> la </w:t>
      </w:r>
      <w:proofErr w:type="spellStart"/>
      <w:r w:rsidRPr="000428EE">
        <w:rPr>
          <w:sz w:val="28"/>
          <w:szCs w:val="28"/>
        </w:rPr>
        <w:t>cunoștință</w:t>
      </w:r>
      <w:proofErr w:type="spellEnd"/>
      <w:r w:rsidRPr="000428EE">
        <w:rPr>
          <w:sz w:val="28"/>
          <w:szCs w:val="28"/>
        </w:rPr>
        <w:t xml:space="preserve"> public </w:t>
      </w:r>
      <w:proofErr w:type="spellStart"/>
      <w:r w:rsidRPr="000428EE">
        <w:rPr>
          <w:sz w:val="28"/>
          <w:szCs w:val="28"/>
        </w:rPr>
        <w:t>prin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afișare</w:t>
      </w:r>
      <w:proofErr w:type="spellEnd"/>
      <w:r w:rsidRPr="000428EE">
        <w:rPr>
          <w:sz w:val="28"/>
          <w:szCs w:val="28"/>
        </w:rPr>
        <w:t xml:space="preserve"> la </w:t>
      </w:r>
      <w:proofErr w:type="spellStart"/>
      <w:r w:rsidRPr="000428EE">
        <w:rPr>
          <w:sz w:val="28"/>
          <w:szCs w:val="28"/>
        </w:rPr>
        <w:t>sediul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primăriei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precum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și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pe</w:t>
      </w:r>
      <w:proofErr w:type="spellEnd"/>
      <w:r w:rsidRPr="000428EE">
        <w:rPr>
          <w:sz w:val="28"/>
          <w:szCs w:val="28"/>
        </w:rPr>
        <w:t xml:space="preserve"> site-</w:t>
      </w:r>
      <w:proofErr w:type="spellStart"/>
      <w:r w:rsidRPr="000428EE">
        <w:rPr>
          <w:sz w:val="28"/>
          <w:szCs w:val="28"/>
        </w:rPr>
        <w:t>ul</w:t>
      </w:r>
      <w:proofErr w:type="spellEnd"/>
      <w:r w:rsidRPr="000428EE">
        <w:rPr>
          <w:sz w:val="28"/>
          <w:szCs w:val="28"/>
        </w:rPr>
        <w:t xml:space="preserve"> </w:t>
      </w:r>
      <w:proofErr w:type="spellStart"/>
      <w:r w:rsidRPr="000428EE">
        <w:rPr>
          <w:sz w:val="28"/>
          <w:szCs w:val="28"/>
        </w:rPr>
        <w:t>Instituției</w:t>
      </w:r>
      <w:proofErr w:type="spellEnd"/>
      <w:r w:rsidRPr="000428EE">
        <w:rPr>
          <w:sz w:val="28"/>
          <w:szCs w:val="28"/>
        </w:rPr>
        <w:t xml:space="preserve"> </w:t>
      </w:r>
      <w:hyperlink r:id="rId4" w:history="1">
        <w:r w:rsidRPr="000428EE">
          <w:rPr>
            <w:rStyle w:val="Hyperlink"/>
            <w:sz w:val="28"/>
            <w:szCs w:val="28"/>
          </w:rPr>
          <w:t>www.primariabirna.ro</w:t>
        </w:r>
      </w:hyperlink>
    </w:p>
    <w:p w:rsidR="00DF30EC" w:rsidRPr="000428EE" w:rsidRDefault="00DF30EC" w:rsidP="00DF30EC">
      <w:pPr>
        <w:spacing w:after="0"/>
        <w:rPr>
          <w:b/>
        </w:rPr>
      </w:pPr>
      <w:r>
        <w:tab/>
      </w:r>
      <w:r>
        <w:tab/>
      </w:r>
      <w:r w:rsidRPr="000428EE">
        <w:rPr>
          <w:b/>
        </w:rPr>
        <w:t>PREȘEDINTE DE ȘEDINȚĂ</w:t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  <w:t>CONTRASEMNAZĂ</w:t>
      </w:r>
    </w:p>
    <w:p w:rsidR="00DF30EC" w:rsidRPr="000428EE" w:rsidRDefault="00DF30EC" w:rsidP="00DF30EC">
      <w:pPr>
        <w:spacing w:after="0"/>
        <w:rPr>
          <w:b/>
        </w:rPr>
      </w:pPr>
      <w:r w:rsidRPr="000428EE">
        <w:rPr>
          <w:b/>
        </w:rPr>
        <w:tab/>
      </w:r>
      <w:r w:rsidRPr="000428EE">
        <w:rPr>
          <w:b/>
        </w:rPr>
        <w:tab/>
        <w:t xml:space="preserve">CIURESCU AURELIAN-OVIDIU </w:t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  <w:t>SECRETAR GENERAL</w:t>
      </w:r>
    </w:p>
    <w:p w:rsidR="00DF30EC" w:rsidRDefault="00DF30EC" w:rsidP="00DF30EC">
      <w:pPr>
        <w:spacing w:after="0"/>
        <w:rPr>
          <w:b/>
        </w:rPr>
      </w:pP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</w:r>
      <w:r w:rsidRPr="000428EE">
        <w:rPr>
          <w:b/>
        </w:rPr>
        <w:tab/>
        <w:t xml:space="preserve">TOMA LIVIA </w:t>
      </w:r>
    </w:p>
    <w:p w:rsidR="00DF30EC" w:rsidRDefault="00DF30EC" w:rsidP="00DF30EC">
      <w:pPr>
        <w:spacing w:after="0"/>
        <w:rPr>
          <w:b/>
        </w:rPr>
      </w:pPr>
    </w:p>
    <w:p w:rsidR="00DF30EC" w:rsidRPr="004C7F0D" w:rsidRDefault="00DF30EC" w:rsidP="00DF30EC">
      <w:pPr>
        <w:spacing w:after="0" w:line="240" w:lineRule="auto"/>
        <w:ind w:left="1440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Anexa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la H.C.L.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Bârna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nr.16 din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28.04.2023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privind</w:t>
      </w:r>
      <w:proofErr w:type="spellEnd"/>
      <w:proofErr w:type="gram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noile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denumiri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ale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străzilor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4C7F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7F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Bârna</w:t>
      </w:r>
      <w:proofErr w:type="spellEnd"/>
    </w:p>
    <w:tbl>
      <w:tblPr>
        <w:tblpPr w:leftFromText="180" w:rightFromText="180" w:vertAnchor="text" w:tblpY="1"/>
        <w:tblOverlap w:val="never"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F30EC" w:rsidRPr="004C7F0D" w:rsidRDefault="00DF30EC" w:rsidP="00980A1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4C7F0D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B</w:t>
            </w:r>
            <w:r w:rsidRPr="004C7F0D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ÂRNA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Izvorului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Briscoanea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Morii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Uşciuc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Adrian-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Todoroni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Simion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Bisericii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Şiru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Izlazului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Uşciuc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Ghioceilor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Ciurescu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Valeriu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Prunilor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Irinescu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Marioara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Lalelelor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Cuth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Vasilena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Trandafirilor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Pogăneşti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Teiului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(Longa Mariana-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Ciurescu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Măriuca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  <w:b/>
                <w:bCs/>
              </w:rPr>
            </w:pPr>
            <w:r w:rsidRPr="004C7F0D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4C7F0D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Viorelelor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gramStart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(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Balintoni</w:t>
            </w:r>
            <w:proofErr w:type="spellEnd"/>
            <w:proofErr w:type="gramEnd"/>
            <w:r w:rsidRPr="004C7F0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C7F0D">
              <w:rPr>
                <w:rFonts w:ascii="Calibri" w:eastAsia="Times New Roman" w:hAnsi="Calibri" w:cs="Times New Roman"/>
                <w:b/>
                <w:bCs/>
              </w:rPr>
              <w:t>Petru</w:t>
            </w:r>
            <w:proofErr w:type="spellEnd"/>
            <w:r w:rsidRPr="004C7F0D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  <w:p w:rsidR="00DF30EC" w:rsidRPr="004C7F0D" w:rsidRDefault="00DF30EC" w:rsidP="00980A12">
            <w:pPr>
              <w:spacing w:after="0" w:line="240" w:lineRule="auto"/>
              <w:ind w:left="820" w:right="100" w:hanging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- 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</w:rPr>
              <w:t>Luncii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 xml:space="preserve">  de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</w:rPr>
              <w:t xml:space="preserve"> la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Imobilul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 xml:space="preserve"> cu nr. 70 </w:t>
            </w:r>
            <w:r>
              <w:rPr>
                <w:rFonts w:ascii="Calibri" w:eastAsia="Times New Roman" w:hAnsi="Calibri" w:cs="Times New Roman"/>
                <w:b/>
                <w:bCs/>
                <w:lang w:val="ro-RO"/>
              </w:rPr>
              <w:t>î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jos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</w:tr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0EC" w:rsidRPr="004E58A4" w:rsidRDefault="00DF30EC" w:rsidP="00980A12">
            <w:pPr>
              <w:spacing w:after="0" w:line="240" w:lineRule="auto"/>
              <w:ind w:left="36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A4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JURE</w:t>
            </w:r>
            <w:r w:rsidRPr="004E58A4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ŞTI</w:t>
            </w:r>
          </w:p>
          <w:p w:rsidR="00DF30EC" w:rsidRPr="004E58A4" w:rsidRDefault="00DF30EC" w:rsidP="00980A12">
            <w:pPr>
              <w:spacing w:after="0" w:line="240" w:lineRule="auto"/>
              <w:ind w:left="540" w:right="1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 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Bisericii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(de la 681C-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Rotariu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Nicoliţă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Valea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Nucilor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(Toc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Teiului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Ionescu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Castanilor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0EC" w:rsidRPr="004E58A4" w:rsidRDefault="00DF30EC" w:rsidP="00980A12">
            <w:pPr>
              <w:pStyle w:val="ListParagraph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A4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DRINOVA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r w:rsidRPr="004E58A4">
              <w:rPr>
                <w:rFonts w:ascii="Calibri" w:eastAsia="Times New Roman" w:hAnsi="Calibri" w:cs="Times New Roman"/>
              </w:rPr>
              <w:t>     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Trandafirilor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</w:p>
        </w:tc>
      </w:tr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0EC" w:rsidRPr="004E58A4" w:rsidRDefault="00DF30EC" w:rsidP="00980A12">
            <w:pPr>
              <w:pStyle w:val="ListParagraph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A4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POG</w:t>
            </w:r>
            <w:r w:rsidRPr="004E58A4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ĂNEŞTI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Livezilor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Pohome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spacing w:after="0" w:line="240" w:lineRule="auto"/>
              <w:ind w:left="540" w:right="1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 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Câmpului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(Longa –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cartier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nou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Bisericii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până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la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curbă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Ştejarului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Dogaru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Salciei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Podobea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Ioan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  <w:b/>
                <w:bCs/>
              </w:rPr>
            </w:pPr>
            <w:r w:rsidRPr="004E58A4">
              <w:rPr>
                <w:rFonts w:ascii="Calibri" w:eastAsia="Times New Roman" w:hAnsi="Calibri" w:cs="Times New Roman"/>
              </w:rPr>
              <w:t>  </w:t>
            </w:r>
            <w:r>
              <w:rPr>
                <w:rFonts w:ascii="Calibri" w:eastAsia="Times New Roman" w:hAnsi="Calibri" w:cs="Times New Roman"/>
              </w:rPr>
              <w:t xml:space="preserve">               </w:t>
            </w:r>
            <w:r w:rsidRPr="004E58A4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Salcâmului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gramStart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(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Bumbu</w:t>
            </w:r>
            <w:proofErr w:type="spellEnd"/>
            <w:proofErr w:type="gram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–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Cuth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0EC" w:rsidRPr="004E58A4" w:rsidRDefault="00DF30EC" w:rsidP="00980A12">
            <w:pPr>
              <w:spacing w:after="0" w:line="240" w:lineRule="auto"/>
              <w:ind w:left="36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A4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BOTINE</w:t>
            </w:r>
            <w:r w:rsidRPr="004E58A4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ŞTI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Plopi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Cireşilor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(Cot);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r w:rsidRPr="004E58A4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Trandafirilor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(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Poieni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</w:t>
            </w:r>
          </w:p>
        </w:tc>
      </w:tr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0EC" w:rsidRPr="004E58A4" w:rsidRDefault="00DF30EC" w:rsidP="00980A12">
            <w:pPr>
              <w:pStyle w:val="ListParagraph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8A4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lastRenderedPageBreak/>
              <w:t>S</w:t>
            </w:r>
            <w:r w:rsidRPr="004E58A4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ĂRĂZANI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Biserici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Livezilor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Căprariu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Maria);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Grădinilor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Paulescu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Murelor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Farcaş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Petru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Salcâmului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Căprariu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Gabriel);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r w:rsidRPr="004E58A4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4E58A4">
              <w:rPr>
                <w:rFonts w:ascii="Calibri" w:eastAsia="Times New Roman" w:hAnsi="Calibri" w:cs="Times New Roman"/>
                <w:b/>
                <w:bCs/>
              </w:rPr>
              <w:t>Bujorilor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(</w:t>
            </w:r>
            <w:proofErr w:type="gram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cimitir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  <w:tr w:rsidR="00DF30EC" w:rsidRPr="004C7F0D" w:rsidTr="00980A12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0EC" w:rsidRPr="004E58A4" w:rsidRDefault="00DF30EC" w:rsidP="00980A12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8A4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BOTE</w:t>
            </w:r>
            <w:r w:rsidRPr="004E58A4">
              <w:rPr>
                <w:rFonts w:ascii="Calibri" w:eastAsia="Times New Roman" w:hAnsi="Calibri" w:cs="Times New Roman"/>
                <w:b/>
                <w:bCs/>
                <w:sz w:val="28"/>
                <w:u w:val="single"/>
              </w:rPr>
              <w:t>ŞTI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Valea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Seacă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;</w:t>
            </w:r>
          </w:p>
          <w:p w:rsidR="00DF30EC" w:rsidRPr="004E58A4" w:rsidRDefault="00DF30EC" w:rsidP="00980A12">
            <w:pPr>
              <w:pStyle w:val="ListParagraph"/>
              <w:spacing w:after="0" w:line="240" w:lineRule="auto"/>
              <w:ind w:left="900" w:right="100"/>
              <w:rPr>
                <w:rFonts w:ascii="Calibri" w:eastAsia="Times New Roman" w:hAnsi="Calibri" w:cs="Times New Roman"/>
              </w:rPr>
            </w:pP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Verdea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;</w:t>
            </w:r>
          </w:p>
          <w:p w:rsidR="00DF30EC" w:rsidRPr="004E58A4" w:rsidRDefault="00DF30EC" w:rsidP="00980A12">
            <w:pPr>
              <w:spacing w:after="0" w:line="240" w:lineRule="auto"/>
              <w:ind w:right="10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</w:t>
            </w:r>
            <w:r w:rsidRPr="004E58A4">
              <w:rPr>
                <w:rFonts w:ascii="Calibri" w:eastAsia="Times New Roman" w:hAnsi="Calibri" w:cs="Times New Roman"/>
              </w:rPr>
              <w:t>   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E58A4">
              <w:rPr>
                <w:rFonts w:ascii="Calibri" w:eastAsia="Times New Roman" w:hAnsi="Calibri" w:cs="Times New Roman"/>
              </w:rPr>
              <w:t> 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Strada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Cireşului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 xml:space="preserve"> (</w:t>
            </w:r>
            <w:proofErr w:type="spellStart"/>
            <w:r w:rsidRPr="004E58A4">
              <w:rPr>
                <w:rFonts w:ascii="Calibri" w:eastAsia="Times New Roman" w:hAnsi="Calibri" w:cs="Times New Roman"/>
                <w:b/>
                <w:bCs/>
              </w:rPr>
              <w:t>Principală</w:t>
            </w:r>
            <w:proofErr w:type="spellEnd"/>
            <w:r w:rsidRPr="004E58A4">
              <w:rPr>
                <w:rFonts w:ascii="Calibri" w:eastAsia="Times New Roman" w:hAnsi="Calibri" w:cs="Times New Roman"/>
                <w:b/>
                <w:bCs/>
              </w:rPr>
              <w:t>).</w:t>
            </w:r>
          </w:p>
        </w:tc>
      </w:tr>
    </w:tbl>
    <w:p w:rsidR="00DF30EC" w:rsidRDefault="00DF30EC" w:rsidP="00DF30EC">
      <w:pPr>
        <w:spacing w:after="0" w:line="240" w:lineRule="auto"/>
        <w:ind w:left="540"/>
        <w:rPr>
          <w:b/>
        </w:rPr>
      </w:pPr>
      <w:r w:rsidRPr="004E58A4">
        <w:rPr>
          <w:rFonts w:ascii="Calibri" w:eastAsia="Times New Roman" w:hAnsi="Calibri" w:cs="Times New Roman"/>
          <w:color w:val="000000"/>
        </w:rPr>
        <w:br w:type="textWrapping" w:clear="all"/>
      </w: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DF30EC" w:rsidRDefault="00DF30EC" w:rsidP="00DF30EC">
      <w:pPr>
        <w:spacing w:after="0" w:line="240" w:lineRule="auto"/>
        <w:ind w:left="540"/>
        <w:rPr>
          <w:b/>
        </w:rPr>
      </w:pPr>
    </w:p>
    <w:p w:rsidR="00AE70A1" w:rsidRDefault="00AE70A1"/>
    <w:sectPr w:rsidR="00AE7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30EC"/>
    <w:rsid w:val="00AE70A1"/>
    <w:rsid w:val="00D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0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bir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2023-07-05T12:47:00Z</dcterms:created>
  <dcterms:modified xsi:type="dcterms:W3CDTF">2023-07-05T12:47:00Z</dcterms:modified>
</cp:coreProperties>
</file>