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A8" w:rsidRPr="00AF7C77" w:rsidRDefault="003A78A8" w:rsidP="003A78A8">
      <w:pPr>
        <w:spacing w:after="0" w:line="240" w:lineRule="auto"/>
        <w:rPr>
          <w:b/>
          <w:sz w:val="28"/>
          <w:szCs w:val="28"/>
        </w:rPr>
      </w:pPr>
      <w:r w:rsidRPr="00AF7C77">
        <w:rPr>
          <w:b/>
          <w:sz w:val="28"/>
          <w:szCs w:val="28"/>
        </w:rPr>
        <w:t>ROMANIA</w:t>
      </w:r>
    </w:p>
    <w:p w:rsidR="003A78A8" w:rsidRPr="00AF7C77" w:rsidRDefault="003A78A8" w:rsidP="003A78A8">
      <w:pPr>
        <w:spacing w:after="0" w:line="240" w:lineRule="auto"/>
        <w:rPr>
          <w:b/>
          <w:sz w:val="28"/>
          <w:szCs w:val="28"/>
          <w:lang w:val="ro-RO"/>
        </w:rPr>
      </w:pPr>
      <w:r w:rsidRPr="00AF7C77">
        <w:rPr>
          <w:b/>
          <w:sz w:val="28"/>
          <w:szCs w:val="28"/>
        </w:rPr>
        <w:t>JUDETUL TIMI</w:t>
      </w:r>
      <w:r w:rsidRPr="00AF7C77">
        <w:rPr>
          <w:b/>
          <w:sz w:val="28"/>
          <w:szCs w:val="28"/>
          <w:lang w:val="ro-RO"/>
        </w:rPr>
        <w:t>Ș</w:t>
      </w:r>
    </w:p>
    <w:p w:rsidR="003A78A8" w:rsidRPr="00AF7C77" w:rsidRDefault="003A78A8" w:rsidP="003A78A8">
      <w:pPr>
        <w:spacing w:after="0" w:line="240" w:lineRule="auto"/>
        <w:rPr>
          <w:b/>
          <w:sz w:val="28"/>
          <w:szCs w:val="28"/>
          <w:lang w:val="ro-RO"/>
        </w:rPr>
      </w:pPr>
      <w:r w:rsidRPr="00AF7C77">
        <w:rPr>
          <w:b/>
          <w:sz w:val="28"/>
          <w:szCs w:val="28"/>
          <w:lang w:val="ro-RO"/>
        </w:rPr>
        <w:t>COMUNA BÂRNA</w:t>
      </w:r>
    </w:p>
    <w:p w:rsidR="003A78A8" w:rsidRPr="00AF7C77" w:rsidRDefault="003A78A8" w:rsidP="003A78A8">
      <w:pPr>
        <w:spacing w:after="0" w:line="240" w:lineRule="auto"/>
        <w:rPr>
          <w:b/>
          <w:sz w:val="28"/>
          <w:szCs w:val="28"/>
          <w:lang w:val="ro-RO"/>
        </w:rPr>
      </w:pPr>
      <w:r w:rsidRPr="00AF7C77">
        <w:rPr>
          <w:b/>
          <w:sz w:val="28"/>
          <w:szCs w:val="28"/>
          <w:lang w:val="ro-RO"/>
        </w:rPr>
        <w:t>CONSILIUL LOCAL</w:t>
      </w:r>
    </w:p>
    <w:p w:rsidR="003A78A8" w:rsidRPr="00AF7C77" w:rsidRDefault="003A78A8" w:rsidP="003A78A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HOTĂRÂREA NR.17</w:t>
      </w:r>
    </w:p>
    <w:p w:rsidR="003A78A8" w:rsidRPr="00AF7C77" w:rsidRDefault="003A78A8" w:rsidP="003A78A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Din data de 28.04.2023</w:t>
      </w:r>
    </w:p>
    <w:p w:rsidR="003A78A8" w:rsidRPr="00AF7C77" w:rsidRDefault="003A78A8" w:rsidP="003A78A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Hotărâre adoptată cu 9</w:t>
      </w:r>
      <w:r w:rsidRPr="00AF7C77">
        <w:rPr>
          <w:b/>
          <w:sz w:val="28"/>
          <w:szCs w:val="28"/>
          <w:lang w:val="ro-RO"/>
        </w:rPr>
        <w:t xml:space="preserve"> voturi pentru și 1 împotrivă</w:t>
      </w:r>
    </w:p>
    <w:p w:rsidR="003A78A8" w:rsidRPr="00AF7C77" w:rsidRDefault="003A78A8" w:rsidP="003A78A8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b/>
          <w:lang w:val="ro-RO"/>
        </w:rPr>
        <w:t xml:space="preserve">CONSILIUL LOCAL AL COMUNEI BÂRNA, JUDEȚUL TIMIȘ,întrunit în ședință Ordinară de lucru pentru </w:t>
      </w:r>
      <w:r>
        <w:rPr>
          <w:sz w:val="28"/>
          <w:szCs w:val="28"/>
          <w:lang w:val="ro-RO"/>
        </w:rPr>
        <w:t>data de 28.04.2023</w:t>
      </w:r>
    </w:p>
    <w:p w:rsidR="003A78A8" w:rsidRPr="00AF7C77" w:rsidRDefault="003A78A8" w:rsidP="003A78A8">
      <w:pPr>
        <w:spacing w:after="0" w:line="240" w:lineRule="auto"/>
        <w:rPr>
          <w:b/>
          <w:sz w:val="28"/>
          <w:szCs w:val="28"/>
          <w:lang w:val="ro-RO"/>
        </w:rPr>
      </w:pPr>
      <w:r w:rsidRPr="00AF7C77">
        <w:rPr>
          <w:b/>
          <w:sz w:val="28"/>
          <w:szCs w:val="28"/>
          <w:lang w:val="ro-RO"/>
        </w:rPr>
        <w:t xml:space="preserve">Având în vedere raportul Compartimentului de resort </w:t>
      </w:r>
      <w:r>
        <w:rPr>
          <w:b/>
          <w:sz w:val="28"/>
          <w:szCs w:val="28"/>
          <w:lang w:val="ro-RO"/>
        </w:rPr>
        <w:t xml:space="preserve">nr.2272 din 26.04.2023 din cadrul </w:t>
      </w:r>
      <w:r w:rsidRPr="00AF7C77">
        <w:rPr>
          <w:b/>
          <w:sz w:val="28"/>
          <w:szCs w:val="28"/>
          <w:lang w:val="ro-RO"/>
        </w:rPr>
        <w:t>Primăriei Bârna</w:t>
      </w:r>
      <w:r>
        <w:rPr>
          <w:b/>
          <w:sz w:val="28"/>
          <w:szCs w:val="28"/>
          <w:lang w:val="ro-RO"/>
        </w:rPr>
        <w:t xml:space="preserve"> semnat de d-na IRINESCU FLORINELA –MARIA –responsabil cu achizițiile la Primăria Bârna </w:t>
      </w:r>
      <w:r w:rsidRPr="00AF7C77">
        <w:rPr>
          <w:b/>
          <w:sz w:val="28"/>
          <w:szCs w:val="28"/>
          <w:lang w:val="ro-RO"/>
        </w:rPr>
        <w:t>, prin care propune Consiliului Local Bârna aprobarea</w:t>
      </w:r>
      <w:r>
        <w:rPr>
          <w:b/>
          <w:sz w:val="28"/>
          <w:szCs w:val="28"/>
          <w:lang w:val="ro-RO"/>
        </w:rPr>
        <w:t xml:space="preserve"> modificării </w:t>
      </w:r>
      <w:r w:rsidRPr="00AF7C77">
        <w:rPr>
          <w:b/>
          <w:sz w:val="28"/>
          <w:szCs w:val="28"/>
          <w:lang w:val="ro-RO"/>
        </w:rPr>
        <w:t xml:space="preserve"> Caietului de sarcini pentru 2 parcele de teren(pășune) alfată  în administrarea Consiliului Local Bârna,</w:t>
      </w:r>
      <w:r>
        <w:rPr>
          <w:b/>
          <w:sz w:val="28"/>
          <w:szCs w:val="28"/>
          <w:lang w:val="ro-RO"/>
        </w:rPr>
        <w:t xml:space="preserve"> aprobat  prin H.C.L.58 din 15.12.2022,</w:t>
      </w:r>
      <w:r w:rsidRPr="00AF7C77">
        <w:rPr>
          <w:b/>
          <w:sz w:val="28"/>
          <w:szCs w:val="28"/>
          <w:lang w:val="ro-RO"/>
        </w:rPr>
        <w:t xml:space="preserve"> </w:t>
      </w:r>
    </w:p>
    <w:p w:rsidR="003A78A8" w:rsidRPr="00AF7C77" w:rsidRDefault="003A78A8" w:rsidP="003A78A8">
      <w:pPr>
        <w:spacing w:after="0" w:line="240" w:lineRule="auto"/>
        <w:ind w:firstLine="720"/>
        <w:rPr>
          <w:b/>
          <w:sz w:val="28"/>
          <w:szCs w:val="28"/>
          <w:lang w:val="ro-RO"/>
        </w:rPr>
      </w:pPr>
      <w:r w:rsidRPr="00AF7C77">
        <w:rPr>
          <w:b/>
          <w:sz w:val="28"/>
          <w:szCs w:val="28"/>
          <w:lang w:val="ro-RO"/>
        </w:rPr>
        <w:t>In  conformitate cu prevederile  art.129, art.196 al.1 lit a art.310 din OUG 57/2019-Codul administrativ- modificat  ,</w:t>
      </w:r>
    </w:p>
    <w:p w:rsidR="003A78A8" w:rsidRPr="00AF7C77" w:rsidRDefault="003A78A8" w:rsidP="003A78A8">
      <w:pPr>
        <w:spacing w:after="0" w:line="240" w:lineRule="auto"/>
        <w:ind w:firstLine="720"/>
        <w:rPr>
          <w:b/>
          <w:sz w:val="28"/>
          <w:szCs w:val="28"/>
          <w:lang w:val="ro-RO"/>
        </w:rPr>
      </w:pPr>
      <w:r w:rsidRPr="00AF7C77">
        <w:rPr>
          <w:b/>
          <w:sz w:val="28"/>
          <w:szCs w:val="28"/>
          <w:lang w:val="ro-RO"/>
        </w:rPr>
        <w:t xml:space="preserve">Luând în calcul art. Art.5 al.3 lit b din OUG 34/2013 privind  organizarea, administrarea și exploatarea pajiștilor, </w:t>
      </w:r>
    </w:p>
    <w:p w:rsidR="003A78A8" w:rsidRPr="00AF7C77" w:rsidRDefault="003A78A8" w:rsidP="003A78A8">
      <w:pPr>
        <w:spacing w:after="0" w:line="24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HOTĂRĂ</w:t>
      </w:r>
      <w:r w:rsidRPr="00AF7C77">
        <w:rPr>
          <w:b/>
          <w:sz w:val="28"/>
          <w:szCs w:val="28"/>
          <w:lang w:val="ro-RO"/>
        </w:rPr>
        <w:t>ȘTE</w:t>
      </w:r>
    </w:p>
    <w:p w:rsidR="003A78A8" w:rsidRPr="00AF7C77" w:rsidRDefault="003A78A8" w:rsidP="003A78A8">
      <w:pPr>
        <w:spacing w:after="0" w:line="240" w:lineRule="auto"/>
        <w:ind w:firstLine="720"/>
        <w:rPr>
          <w:b/>
          <w:sz w:val="28"/>
          <w:szCs w:val="28"/>
          <w:lang w:val="ro-RO"/>
        </w:rPr>
      </w:pPr>
      <w:r w:rsidRPr="00AF7C77">
        <w:rPr>
          <w:b/>
          <w:sz w:val="28"/>
          <w:szCs w:val="28"/>
          <w:lang w:val="ro-RO"/>
        </w:rPr>
        <w:tab/>
        <w:t>Art.1. Se aprobă</w:t>
      </w:r>
      <w:r>
        <w:rPr>
          <w:b/>
          <w:sz w:val="28"/>
          <w:szCs w:val="28"/>
          <w:lang w:val="ro-RO"/>
        </w:rPr>
        <w:t xml:space="preserve">  modificarea  </w:t>
      </w:r>
      <w:r w:rsidRPr="00AF7C77">
        <w:rPr>
          <w:b/>
          <w:sz w:val="28"/>
          <w:szCs w:val="28"/>
          <w:lang w:val="ro-RO"/>
        </w:rPr>
        <w:t xml:space="preserve"> Caietul</w:t>
      </w:r>
      <w:r>
        <w:rPr>
          <w:b/>
          <w:sz w:val="28"/>
          <w:szCs w:val="28"/>
          <w:lang w:val="ro-RO"/>
        </w:rPr>
        <w:t xml:space="preserve">ui </w:t>
      </w:r>
      <w:r w:rsidRPr="00AF7C77">
        <w:rPr>
          <w:b/>
          <w:sz w:val="28"/>
          <w:szCs w:val="28"/>
          <w:lang w:val="ro-RO"/>
        </w:rPr>
        <w:t xml:space="preserve"> de sarcini</w:t>
      </w:r>
      <w:r>
        <w:rPr>
          <w:b/>
          <w:sz w:val="28"/>
          <w:szCs w:val="28"/>
          <w:lang w:val="ro-RO"/>
        </w:rPr>
        <w:t xml:space="preserve"> aprobat prin H.C.L.58/2022 în sensul modificării   redevenței minime  </w:t>
      </w:r>
      <w:r w:rsidRPr="00AF7C77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de la 29.556,00 lei/an  la 33.634,73 Ron/an</w:t>
      </w:r>
      <w:r w:rsidRPr="00AF7C77">
        <w:rPr>
          <w:b/>
          <w:sz w:val="28"/>
          <w:szCs w:val="28"/>
          <w:lang w:val="ro-RO"/>
        </w:rPr>
        <w:t xml:space="preserve"> privind  concesionarea terenului (pășune) aflat în adminstrarea Consiliului Local </w:t>
      </w:r>
      <w:r>
        <w:rPr>
          <w:b/>
          <w:sz w:val="28"/>
          <w:szCs w:val="28"/>
          <w:lang w:val="ro-RO"/>
        </w:rPr>
        <w:t xml:space="preserve">Bârna </w:t>
      </w:r>
      <w:r w:rsidRPr="00AF7C77">
        <w:rPr>
          <w:b/>
          <w:sz w:val="28"/>
          <w:szCs w:val="28"/>
          <w:lang w:val="ro-RO"/>
        </w:rPr>
        <w:t>pent</w:t>
      </w:r>
      <w:r>
        <w:rPr>
          <w:b/>
          <w:sz w:val="28"/>
          <w:szCs w:val="28"/>
          <w:lang w:val="ro-RO"/>
        </w:rPr>
        <w:t xml:space="preserve">ru suprafața  de 49,83 ha </w:t>
      </w:r>
      <w:r w:rsidRPr="00AF7C77">
        <w:rPr>
          <w:b/>
          <w:sz w:val="28"/>
          <w:szCs w:val="28"/>
          <w:lang w:val="ro-RO"/>
        </w:rPr>
        <w:t xml:space="preserve"> înscrisă în CF 400127, CF 400135, CF 400137, CF 400139, CF 400140,</w:t>
      </w:r>
      <w:r>
        <w:rPr>
          <w:b/>
          <w:sz w:val="28"/>
          <w:szCs w:val="28"/>
          <w:lang w:val="ro-RO"/>
        </w:rPr>
        <w:t xml:space="preserve"> CF 400141, CF 400146, , CF 400151</w:t>
      </w:r>
      <w:r w:rsidRPr="00AF7C77">
        <w:rPr>
          <w:b/>
          <w:sz w:val="28"/>
          <w:szCs w:val="28"/>
          <w:lang w:val="ro-RO"/>
        </w:rPr>
        <w:t>,</w:t>
      </w:r>
      <w:r>
        <w:rPr>
          <w:b/>
          <w:sz w:val="28"/>
          <w:szCs w:val="28"/>
          <w:lang w:val="ro-RO"/>
        </w:rPr>
        <w:t xml:space="preserve"> </w:t>
      </w:r>
      <w:r w:rsidRPr="00AF7C77">
        <w:rPr>
          <w:b/>
          <w:sz w:val="28"/>
          <w:szCs w:val="28"/>
          <w:lang w:val="ro-RO"/>
        </w:rPr>
        <w:t>conform anexei nr.1 care face parte integrantă din prezenta hotărâre.</w:t>
      </w:r>
    </w:p>
    <w:p w:rsidR="003A78A8" w:rsidRDefault="003A78A8" w:rsidP="003A78A8">
      <w:pPr>
        <w:spacing w:after="0" w:line="240" w:lineRule="auto"/>
        <w:rPr>
          <w:b/>
          <w:sz w:val="28"/>
          <w:szCs w:val="28"/>
          <w:lang w:val="ro-RO"/>
        </w:rPr>
      </w:pPr>
      <w:r w:rsidRPr="00AF7C77">
        <w:rPr>
          <w:rFonts w:ascii="Trebuchet MS" w:hAnsi="Trebuchet MS"/>
          <w:b/>
          <w:color w:val="000000"/>
          <w:sz w:val="28"/>
          <w:szCs w:val="28"/>
        </w:rPr>
        <w:tab/>
      </w:r>
      <w:r w:rsidRPr="00AF7C77">
        <w:rPr>
          <w:rFonts w:ascii="Trebuchet MS" w:hAnsi="Trebuchet MS"/>
          <w:b/>
          <w:color w:val="000000"/>
          <w:sz w:val="28"/>
          <w:szCs w:val="28"/>
        </w:rPr>
        <w:tab/>
      </w:r>
      <w:r w:rsidRPr="00AF7C77">
        <w:rPr>
          <w:b/>
          <w:sz w:val="28"/>
          <w:szCs w:val="28"/>
          <w:lang w:val="ro-RO"/>
        </w:rPr>
        <w:t>Art.2.</w:t>
      </w:r>
      <w:r w:rsidRPr="00AF7C77">
        <w:rPr>
          <w:rFonts w:ascii="Trebuchet MS" w:hAnsi="Trebuchet MS"/>
          <w:b/>
          <w:color w:val="000000"/>
          <w:sz w:val="28"/>
          <w:szCs w:val="28"/>
        </w:rPr>
        <w:t xml:space="preserve"> </w:t>
      </w:r>
      <w:r w:rsidRPr="00AF7C77">
        <w:rPr>
          <w:b/>
          <w:sz w:val="28"/>
          <w:szCs w:val="28"/>
          <w:lang w:val="ro-RO"/>
        </w:rPr>
        <w:t xml:space="preserve">Se aprobă </w:t>
      </w:r>
      <w:r>
        <w:rPr>
          <w:b/>
          <w:sz w:val="28"/>
          <w:szCs w:val="28"/>
          <w:lang w:val="ro-RO"/>
        </w:rPr>
        <w:t xml:space="preserve"> modificarea  Caietului de sarcini aprobat prin H.C.L.58/2022 în sensul modificării valorii minime a redevenței de la  29.616,00 lei la 33.703,01 Ron/an </w:t>
      </w:r>
      <w:r w:rsidRPr="00AF7C77">
        <w:rPr>
          <w:b/>
          <w:sz w:val="28"/>
          <w:szCs w:val="28"/>
          <w:lang w:val="ro-RO"/>
        </w:rPr>
        <w:t xml:space="preserve">privind  concesionarea terenului(pășune) </w:t>
      </w:r>
      <w:r>
        <w:rPr>
          <w:b/>
          <w:sz w:val="28"/>
          <w:szCs w:val="28"/>
          <w:lang w:val="ro-RO"/>
        </w:rPr>
        <w:t xml:space="preserve">aflat în administrarea Consiliului Local Bârna </w:t>
      </w:r>
      <w:r w:rsidRPr="00AF7C77">
        <w:rPr>
          <w:b/>
          <w:sz w:val="28"/>
          <w:szCs w:val="28"/>
          <w:lang w:val="ro-RO"/>
        </w:rPr>
        <w:t>pentru</w:t>
      </w:r>
      <w:r>
        <w:rPr>
          <w:b/>
          <w:sz w:val="28"/>
          <w:szCs w:val="28"/>
          <w:lang w:val="ro-RO"/>
        </w:rPr>
        <w:t xml:space="preserve"> suprafața de 49,92 ha </w:t>
      </w:r>
      <w:r w:rsidRPr="00AF7C77">
        <w:rPr>
          <w:b/>
          <w:sz w:val="28"/>
          <w:szCs w:val="28"/>
          <w:lang w:val="ro-RO"/>
        </w:rPr>
        <w:t xml:space="preserve"> înscrisă în CF.400143, CF.400144, CF400156 parțial, CF.400131, CF.400274, CF 400136, conform anexei nr. 2 care face parte integrantă din prezenta hotărâre.</w:t>
      </w:r>
    </w:p>
    <w:p w:rsidR="003A78A8" w:rsidRDefault="003A78A8" w:rsidP="003A78A8">
      <w:pPr>
        <w:spacing w:after="0" w:line="24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Art.3. H.C.L. Bârna  nr.58 din 15.12.2022 se revocă. </w:t>
      </w:r>
    </w:p>
    <w:p w:rsidR="003A78A8" w:rsidRPr="00AF7C77" w:rsidRDefault="003A78A8" w:rsidP="003A78A8">
      <w:pPr>
        <w:spacing w:after="0" w:line="24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Art.4</w:t>
      </w:r>
      <w:r w:rsidRPr="00AF7C77">
        <w:rPr>
          <w:b/>
          <w:sz w:val="28"/>
          <w:szCs w:val="28"/>
          <w:lang w:val="ro-RO"/>
        </w:rPr>
        <w:t>. Cu ducerea la îndeplinire a prezentei hotărâri se încredințează  Viceprimarul Comunei Bârna și compartimentul agricol din cadrul primăriei Bârna.</w:t>
      </w:r>
    </w:p>
    <w:p w:rsidR="003A78A8" w:rsidRPr="00AF7C77" w:rsidRDefault="003A78A8" w:rsidP="003A78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  <w:t>Art.5</w:t>
      </w:r>
      <w:r w:rsidRPr="00AF7C77">
        <w:rPr>
          <w:b/>
          <w:sz w:val="28"/>
          <w:szCs w:val="28"/>
          <w:lang w:val="ro-RO"/>
        </w:rPr>
        <w:t>. Prezenta hotărâre se comunică</w:t>
      </w:r>
      <w:r w:rsidRPr="00AF7C77">
        <w:rPr>
          <w:b/>
          <w:sz w:val="28"/>
          <w:szCs w:val="28"/>
        </w:rPr>
        <w:t>:</w:t>
      </w:r>
    </w:p>
    <w:p w:rsidR="003A78A8" w:rsidRPr="006A7273" w:rsidRDefault="003A78A8" w:rsidP="003A78A8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color w:val="000000"/>
          <w:sz w:val="24"/>
          <w:szCs w:val="24"/>
        </w:rPr>
      </w:pP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Instituției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Prefectului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Județului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Timiș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-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Controlul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legalității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actelor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și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Contencios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administrativ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</w:p>
    <w:p w:rsidR="003A78A8" w:rsidRPr="00AF7C77" w:rsidRDefault="003A78A8" w:rsidP="003A78A8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color w:val="000000"/>
          <w:sz w:val="24"/>
          <w:szCs w:val="24"/>
        </w:rPr>
      </w:pP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Primarului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,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Viceprimarului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Comunie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Bârna</w:t>
      </w:r>
      <w:proofErr w:type="spellEnd"/>
    </w:p>
    <w:p w:rsidR="003A78A8" w:rsidRPr="00AF7C77" w:rsidRDefault="003A78A8" w:rsidP="003A78A8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color w:val="000000"/>
          <w:sz w:val="24"/>
          <w:szCs w:val="24"/>
        </w:rPr>
      </w:pPr>
      <w:proofErr w:type="spellStart"/>
      <w:r>
        <w:rPr>
          <w:rFonts w:ascii="Trebuchet MS" w:hAnsi="Trebuchet MS"/>
          <w:b/>
          <w:i/>
          <w:color w:val="000000"/>
          <w:sz w:val="24"/>
          <w:szCs w:val="24"/>
        </w:rPr>
        <w:t>Compartimentelor</w:t>
      </w:r>
      <w:proofErr w:type="spellEnd"/>
      <w:r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din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cadrul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primăriei</w:t>
      </w:r>
      <w:proofErr w:type="spellEnd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Bârna</w:t>
      </w:r>
      <w:proofErr w:type="spellEnd"/>
    </w:p>
    <w:p w:rsidR="003A78A8" w:rsidRPr="00AF7C77" w:rsidRDefault="003A78A8" w:rsidP="003A78A8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color w:val="000000"/>
          <w:sz w:val="24"/>
          <w:szCs w:val="24"/>
        </w:rPr>
      </w:pPr>
      <w:r w:rsidRPr="00AF7C77">
        <w:rPr>
          <w:rFonts w:ascii="Trebuchet MS" w:hAnsi="Trebuchet MS"/>
          <w:b/>
          <w:i/>
          <w:color w:val="000000"/>
          <w:sz w:val="24"/>
          <w:szCs w:val="24"/>
        </w:rPr>
        <w:lastRenderedPageBreak/>
        <w:t xml:space="preserve">La </w:t>
      </w:r>
      <w:proofErr w:type="spellStart"/>
      <w:r w:rsidRPr="00AF7C77">
        <w:rPr>
          <w:rFonts w:ascii="Trebuchet MS" w:hAnsi="Trebuchet MS"/>
          <w:b/>
          <w:i/>
          <w:color w:val="000000"/>
          <w:sz w:val="24"/>
          <w:szCs w:val="24"/>
        </w:rPr>
        <w:t>dosar</w:t>
      </w:r>
      <w:proofErr w:type="spellEnd"/>
    </w:p>
    <w:p w:rsidR="003A78A8" w:rsidRPr="00AF7C77" w:rsidRDefault="003A78A8" w:rsidP="003A78A8">
      <w:pPr>
        <w:spacing w:after="0" w:line="240" w:lineRule="auto"/>
        <w:ind w:firstLine="720"/>
        <w:rPr>
          <w:rFonts w:ascii="Trebuchet MS" w:hAnsi="Trebuchet MS"/>
          <w:b/>
          <w:i/>
          <w:color w:val="000000"/>
          <w:sz w:val="24"/>
          <w:szCs w:val="24"/>
        </w:rPr>
      </w:pPr>
      <w:r w:rsidRPr="00AF7C77">
        <w:rPr>
          <w:rFonts w:ascii="Trebuchet MS" w:hAnsi="Trebuchet MS"/>
          <w:b/>
          <w:i/>
          <w:color w:val="000000"/>
          <w:sz w:val="24"/>
          <w:szCs w:val="24"/>
        </w:rPr>
        <w:t>PREȘEDINTE DE ȘEDINȚĂ</w:t>
      </w:r>
      <w:r w:rsidRPr="00AF7C77">
        <w:rPr>
          <w:rFonts w:ascii="Trebuchet MS" w:hAnsi="Trebuchet MS"/>
          <w:b/>
          <w:i/>
          <w:color w:val="000000"/>
          <w:sz w:val="24"/>
          <w:szCs w:val="24"/>
        </w:rPr>
        <w:tab/>
      </w:r>
      <w:r w:rsidRPr="00AF7C77">
        <w:rPr>
          <w:rFonts w:ascii="Trebuchet MS" w:hAnsi="Trebuchet MS"/>
          <w:b/>
          <w:i/>
          <w:color w:val="000000"/>
          <w:sz w:val="24"/>
          <w:szCs w:val="24"/>
        </w:rPr>
        <w:tab/>
      </w:r>
      <w:r w:rsidRPr="00AF7C77">
        <w:rPr>
          <w:rFonts w:ascii="Trebuchet MS" w:hAnsi="Trebuchet MS"/>
          <w:b/>
          <w:i/>
          <w:color w:val="000000"/>
          <w:sz w:val="24"/>
          <w:szCs w:val="24"/>
        </w:rPr>
        <w:tab/>
      </w:r>
      <w:r w:rsidRPr="00AF7C77">
        <w:rPr>
          <w:rFonts w:ascii="Trebuchet MS" w:hAnsi="Trebuchet MS"/>
          <w:b/>
          <w:i/>
          <w:color w:val="000000"/>
          <w:sz w:val="24"/>
          <w:szCs w:val="24"/>
        </w:rPr>
        <w:tab/>
        <w:t>CONTRASEMNEAZĂ</w:t>
      </w:r>
    </w:p>
    <w:p w:rsidR="003A78A8" w:rsidRDefault="003A78A8" w:rsidP="003A78A8">
      <w:pPr>
        <w:spacing w:after="0" w:line="240" w:lineRule="auto"/>
        <w:ind w:firstLine="720"/>
        <w:rPr>
          <w:rFonts w:ascii="Trebuchet MS" w:hAnsi="Trebuchet MS"/>
          <w:b/>
          <w:i/>
          <w:color w:val="000000"/>
          <w:sz w:val="24"/>
          <w:szCs w:val="24"/>
        </w:rPr>
      </w:pPr>
      <w:r>
        <w:rPr>
          <w:rFonts w:ascii="Trebuchet MS" w:hAnsi="Trebuchet MS"/>
          <w:b/>
          <w:i/>
          <w:color w:val="000000"/>
          <w:sz w:val="24"/>
          <w:szCs w:val="24"/>
        </w:rPr>
        <w:t>CIURESCU AURELIAN-OVIDIU</w:t>
      </w:r>
      <w:r>
        <w:rPr>
          <w:rFonts w:ascii="Trebuchet MS" w:hAnsi="Trebuchet MS"/>
          <w:b/>
          <w:i/>
          <w:color w:val="000000"/>
          <w:sz w:val="24"/>
          <w:szCs w:val="24"/>
        </w:rPr>
        <w:tab/>
      </w:r>
      <w:r>
        <w:rPr>
          <w:rFonts w:ascii="Trebuchet MS" w:hAnsi="Trebuchet MS"/>
          <w:b/>
          <w:i/>
          <w:color w:val="000000"/>
          <w:sz w:val="24"/>
          <w:szCs w:val="24"/>
        </w:rPr>
        <w:tab/>
      </w:r>
      <w:r>
        <w:rPr>
          <w:rFonts w:ascii="Trebuchet MS" w:hAnsi="Trebuchet MS"/>
          <w:b/>
          <w:i/>
          <w:color w:val="000000"/>
          <w:sz w:val="24"/>
          <w:szCs w:val="24"/>
        </w:rPr>
        <w:tab/>
      </w:r>
      <w:r w:rsidRPr="00AF7C77">
        <w:rPr>
          <w:rFonts w:ascii="Trebuchet MS" w:hAnsi="Trebuchet MS"/>
          <w:b/>
          <w:i/>
          <w:color w:val="000000"/>
          <w:sz w:val="24"/>
          <w:szCs w:val="24"/>
        </w:rPr>
        <w:t>SECRETAR GENERAL</w:t>
      </w:r>
    </w:p>
    <w:p w:rsidR="003A78A8" w:rsidRPr="00AF7C77" w:rsidRDefault="003A78A8" w:rsidP="003A78A8">
      <w:pPr>
        <w:spacing w:after="0" w:line="240" w:lineRule="auto"/>
        <w:ind w:left="5040" w:firstLine="720"/>
        <w:rPr>
          <w:rFonts w:ascii="Trebuchet MS" w:hAnsi="Trebuchet MS"/>
          <w:b/>
          <w:i/>
          <w:color w:val="000000"/>
          <w:sz w:val="24"/>
          <w:szCs w:val="24"/>
        </w:rPr>
      </w:pPr>
      <w:r w:rsidRPr="00AF7C77">
        <w:rPr>
          <w:rFonts w:ascii="Trebuchet MS" w:hAnsi="Trebuchet MS"/>
          <w:b/>
          <w:i/>
          <w:color w:val="000000"/>
          <w:sz w:val="24"/>
          <w:szCs w:val="24"/>
        </w:rPr>
        <w:t xml:space="preserve">TOMA LIVIA </w:t>
      </w:r>
    </w:p>
    <w:p w:rsidR="009F44C6" w:rsidRDefault="009F44C6"/>
    <w:sectPr w:rsidR="009F44C6" w:rsidSect="003A78A8">
      <w:pgSz w:w="12240" w:h="15840"/>
      <w:pgMar w:top="-28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28F"/>
    <w:multiLevelType w:val="hybridMultilevel"/>
    <w:tmpl w:val="A7B41FD6"/>
    <w:lvl w:ilvl="0" w:tplc="0C28B60E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78A8"/>
    <w:rsid w:val="003A78A8"/>
    <w:rsid w:val="009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2023-07-05T12:48:00Z</dcterms:created>
  <dcterms:modified xsi:type="dcterms:W3CDTF">2023-07-05T12:48:00Z</dcterms:modified>
</cp:coreProperties>
</file>