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F1" w:rsidRPr="00F7473F" w:rsidRDefault="00B073F1" w:rsidP="00074495">
      <w:pPr>
        <w:tabs>
          <w:tab w:val="left" w:pos="297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7473F">
        <w:rPr>
          <w:rFonts w:ascii="Arial Narrow" w:hAnsi="Arial Narrow" w:cs="Arial"/>
          <w:b/>
          <w:sz w:val="24"/>
          <w:szCs w:val="24"/>
        </w:rPr>
        <w:t>PROCES- VERBAL</w:t>
      </w:r>
    </w:p>
    <w:p w:rsidR="00B073F1" w:rsidRPr="005449EE" w:rsidRDefault="00B073F1" w:rsidP="00074495">
      <w:pPr>
        <w:tabs>
          <w:tab w:val="left" w:pos="2970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Incheiat azi    31.07.2024 </w:t>
      </w:r>
      <w:r w:rsidRPr="005449EE">
        <w:rPr>
          <w:rFonts w:ascii="Arial Narrow" w:hAnsi="Arial Narrow" w:cs="Arial"/>
          <w:sz w:val="28"/>
          <w:szCs w:val="28"/>
        </w:rPr>
        <w:t xml:space="preserve">   cu ocazia  Ședinței  </w:t>
      </w:r>
      <w:r>
        <w:rPr>
          <w:rFonts w:ascii="Arial Narrow" w:hAnsi="Arial Narrow" w:cs="Arial"/>
          <w:sz w:val="28"/>
          <w:szCs w:val="28"/>
        </w:rPr>
        <w:t>Ordinare</w:t>
      </w:r>
      <w:r w:rsidRPr="005449EE">
        <w:rPr>
          <w:rFonts w:ascii="Arial Narrow" w:hAnsi="Arial Narrow" w:cs="Arial"/>
          <w:sz w:val="28"/>
          <w:szCs w:val="28"/>
        </w:rPr>
        <w:t xml:space="preserve">   a Consiliului  Local  Bârna la  convocarea   primarului  cu următoarea </w:t>
      </w:r>
      <w:r w:rsidRPr="005449EE">
        <w:rPr>
          <w:rFonts w:ascii="Arial Narrow" w:hAnsi="Arial Narrow" w:cs="Arial"/>
          <w:sz w:val="28"/>
          <w:szCs w:val="28"/>
        </w:rPr>
        <w:tab/>
      </w:r>
      <w:r w:rsidRPr="005449EE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B073F1" w:rsidRPr="00074495" w:rsidRDefault="00B073F1" w:rsidP="000744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0124">
        <w:rPr>
          <w:rFonts w:ascii="Arial" w:hAnsi="Arial" w:cs="Arial"/>
          <w:b/>
          <w:sz w:val="28"/>
          <w:szCs w:val="28"/>
        </w:rPr>
        <w:t xml:space="preserve">ORDINE DE ZI </w:t>
      </w:r>
    </w:p>
    <w:p w:rsidR="00B073F1" w:rsidRPr="00D311E8" w:rsidRDefault="00B073F1" w:rsidP="000744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360BA8">
        <w:rPr>
          <w:rFonts w:ascii="Arial" w:eastAsia="TimesNewRomanPSMT" w:hAnsi="Arial" w:cs="Arial"/>
          <w:b/>
          <w:sz w:val="24"/>
          <w:szCs w:val="24"/>
        </w:rPr>
        <w:t>Proiect de hotărâre privind  aprobarea rectificării bugetului local al Comunei Bârna</w:t>
      </w:r>
      <w:r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Pr="00360BA8">
        <w:rPr>
          <w:rFonts w:ascii="Arial" w:eastAsia="TimesNewRomanPSMT" w:hAnsi="Arial" w:cs="Arial"/>
          <w:b/>
          <w:sz w:val="24"/>
          <w:szCs w:val="24"/>
        </w:rPr>
        <w:t xml:space="preserve"> pe</w:t>
      </w:r>
      <w:r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Pr="00360BA8">
        <w:rPr>
          <w:rFonts w:ascii="Arial" w:eastAsia="TimesNewRomanPSMT" w:hAnsi="Arial" w:cs="Arial"/>
          <w:b/>
          <w:sz w:val="24"/>
          <w:szCs w:val="24"/>
        </w:rPr>
        <w:t xml:space="preserve"> anul</w:t>
      </w:r>
      <w:r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Pr="00360BA8">
        <w:rPr>
          <w:rFonts w:ascii="Arial" w:eastAsia="TimesNewRomanPSMT" w:hAnsi="Arial" w:cs="Arial"/>
          <w:b/>
          <w:sz w:val="24"/>
          <w:szCs w:val="24"/>
        </w:rPr>
        <w:t xml:space="preserve"> 2024</w:t>
      </w:r>
      <w:r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Pr="00360BA8">
        <w:rPr>
          <w:rFonts w:ascii="Arial" w:eastAsia="TimesNewRomanPSMT" w:hAnsi="Arial" w:cs="Arial"/>
          <w:b/>
          <w:sz w:val="24"/>
          <w:szCs w:val="24"/>
        </w:rPr>
        <w:t xml:space="preserve"> varianta V .</w:t>
      </w:r>
    </w:p>
    <w:p w:rsidR="00B073F1" w:rsidRPr="00D311E8" w:rsidRDefault="00B073F1" w:rsidP="000744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360BA8">
        <w:rPr>
          <w:rFonts w:ascii="Arial" w:eastAsia="TimesNewRomanPSMT" w:hAnsi="Arial" w:cs="Arial"/>
          <w:b/>
          <w:sz w:val="24"/>
          <w:szCs w:val="24"/>
        </w:rPr>
        <w:t>Proiect de hotărâre  privind aprobarea</w:t>
      </w:r>
      <w:r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Pr="00360BA8">
        <w:rPr>
          <w:rFonts w:ascii="Arial" w:eastAsia="TimesNewRomanPSMT" w:hAnsi="Arial" w:cs="Arial"/>
          <w:b/>
          <w:sz w:val="24"/>
          <w:szCs w:val="24"/>
        </w:rPr>
        <w:t xml:space="preserve"> Raportului cu activitatea </w:t>
      </w:r>
      <w:r>
        <w:rPr>
          <w:rFonts w:ascii="Arial" w:eastAsia="TimesNewRomanPSMT" w:hAnsi="Arial" w:cs="Arial"/>
          <w:b/>
          <w:sz w:val="24"/>
          <w:szCs w:val="24"/>
        </w:rPr>
        <w:t>desfășurată de asistenții perso</w:t>
      </w:r>
      <w:r w:rsidRPr="00360BA8">
        <w:rPr>
          <w:rFonts w:ascii="Arial" w:eastAsia="TimesNewRomanPSMT" w:hAnsi="Arial" w:cs="Arial"/>
          <w:b/>
          <w:sz w:val="24"/>
          <w:szCs w:val="24"/>
        </w:rPr>
        <w:t>n</w:t>
      </w:r>
      <w:r>
        <w:rPr>
          <w:rFonts w:ascii="Arial" w:eastAsia="TimesNewRomanPSMT" w:hAnsi="Arial" w:cs="Arial"/>
          <w:b/>
          <w:sz w:val="24"/>
          <w:szCs w:val="24"/>
        </w:rPr>
        <w:t>a</w:t>
      </w:r>
      <w:r w:rsidRPr="00360BA8">
        <w:rPr>
          <w:rFonts w:ascii="Arial" w:eastAsia="TimesNewRomanPSMT" w:hAnsi="Arial" w:cs="Arial"/>
          <w:b/>
          <w:sz w:val="24"/>
          <w:szCs w:val="24"/>
        </w:rPr>
        <w:t xml:space="preserve">li ai persoanelor cu handicap grav pe semestrul I al anului 2024 </w:t>
      </w:r>
      <w:r>
        <w:rPr>
          <w:rFonts w:ascii="Arial" w:eastAsia="TimesNewRomanPSMT" w:hAnsi="Arial" w:cs="Arial"/>
          <w:b/>
          <w:sz w:val="24"/>
          <w:szCs w:val="24"/>
        </w:rPr>
        <w:t>.</w:t>
      </w:r>
    </w:p>
    <w:p w:rsidR="00B073F1" w:rsidRPr="00D311E8" w:rsidRDefault="00B073F1" w:rsidP="000744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360BA8">
        <w:rPr>
          <w:rFonts w:ascii="Arial" w:eastAsia="TimesNewRomanPSMT" w:hAnsi="Arial" w:cs="Arial"/>
          <w:b/>
          <w:sz w:val="24"/>
          <w:szCs w:val="24"/>
        </w:rPr>
        <w:t>Proiect de hotărâre privind aprobarea schimbări</w:t>
      </w:r>
      <w:r>
        <w:rPr>
          <w:rFonts w:ascii="Arial" w:eastAsia="TimesNewRomanPSMT" w:hAnsi="Arial" w:cs="Arial"/>
          <w:b/>
          <w:sz w:val="24"/>
          <w:szCs w:val="24"/>
        </w:rPr>
        <w:t xml:space="preserve">i destinației clădirii - </w:t>
      </w:r>
      <w:r w:rsidRPr="00360BA8">
        <w:rPr>
          <w:rFonts w:ascii="Arial" w:eastAsia="TimesNewRomanPSMT" w:hAnsi="Arial" w:cs="Arial"/>
          <w:b/>
          <w:sz w:val="24"/>
          <w:szCs w:val="24"/>
        </w:rPr>
        <w:t xml:space="preserve"> Centrului de Informare Turistică din  Bârna</w:t>
      </w:r>
      <w:r>
        <w:rPr>
          <w:rFonts w:ascii="Arial" w:eastAsia="TimesNewRomanPSMT" w:hAnsi="Arial" w:cs="Arial"/>
          <w:b/>
          <w:sz w:val="24"/>
          <w:szCs w:val="24"/>
        </w:rPr>
        <w:t xml:space="preserve">  </w:t>
      </w:r>
      <w:r w:rsidRPr="00360BA8">
        <w:rPr>
          <w:rFonts w:ascii="Arial" w:eastAsia="TimesNewRomanPSMT" w:hAnsi="Arial" w:cs="Arial"/>
          <w:b/>
          <w:sz w:val="24"/>
          <w:szCs w:val="24"/>
        </w:rPr>
        <w:t>nr.82</w:t>
      </w:r>
      <w:r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Pr="00360BA8">
        <w:rPr>
          <w:rFonts w:ascii="Arial" w:eastAsia="TimesNewRomanPSMT" w:hAnsi="Arial" w:cs="Arial"/>
          <w:b/>
          <w:sz w:val="24"/>
          <w:szCs w:val="24"/>
        </w:rPr>
        <w:t>B ,  înscris în CF.400259 în spațiu de învățământ –Grădiniță cu program Normal Bârna .</w:t>
      </w:r>
    </w:p>
    <w:p w:rsidR="00B073F1" w:rsidRPr="00D311E8" w:rsidRDefault="00B073F1" w:rsidP="000744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/>
          <w:b/>
          <w:sz w:val="28"/>
          <w:szCs w:val="28"/>
        </w:rPr>
      </w:pPr>
      <w:r w:rsidRPr="00360BA8">
        <w:rPr>
          <w:rFonts w:ascii="Arial" w:eastAsia="TimesNewRomanPSMT" w:hAnsi="Arial" w:cs="Arial"/>
          <w:b/>
          <w:sz w:val="24"/>
          <w:szCs w:val="24"/>
        </w:rPr>
        <w:t xml:space="preserve">Proiect de hotărâre privind aprobarea studiului de fezabilitate la Proiectul </w:t>
      </w:r>
      <w:r w:rsidRPr="00360BA8">
        <w:rPr>
          <w:sz w:val="24"/>
          <w:szCs w:val="24"/>
        </w:rPr>
        <w:t xml:space="preserve">– </w:t>
      </w:r>
      <w:r w:rsidRPr="00360BA8">
        <w:rPr>
          <w:b/>
          <w:sz w:val="28"/>
          <w:szCs w:val="28"/>
        </w:rPr>
        <w:t>“Realizarea transportului public electric în comuna Bârna și zona periurbană a Municipiului Lugoj”</w:t>
      </w:r>
      <w:r w:rsidRPr="00360BA8">
        <w:rPr>
          <w:sz w:val="28"/>
          <w:szCs w:val="28"/>
        </w:rPr>
        <w:t xml:space="preserve"> .</w:t>
      </w:r>
    </w:p>
    <w:p w:rsidR="00B073F1" w:rsidRPr="00D311E8" w:rsidRDefault="00B073F1" w:rsidP="000744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Diverse .</w:t>
      </w:r>
    </w:p>
    <w:p w:rsidR="00B073F1" w:rsidRDefault="00B073F1" w:rsidP="00074495">
      <w:pPr>
        <w:spacing w:after="0" w:line="240" w:lineRule="auto"/>
        <w:ind w:left="360" w:firstLine="360"/>
        <w:rPr>
          <w:rFonts w:ascii="Arial" w:hAnsi="Arial" w:cs="Arial"/>
          <w:sz w:val="28"/>
          <w:szCs w:val="28"/>
        </w:rPr>
      </w:pPr>
      <w:r w:rsidRPr="00F21A5D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 xml:space="preserve"> ședință au fost prezenți toți consilierii nefiind absenți.</w:t>
      </w:r>
    </w:p>
    <w:p w:rsidR="00B073F1" w:rsidRDefault="00B073F1" w:rsidP="00074495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Președinte de ședință a fost propus și ales d-nu Pandurescu Gheorghe care prezintă Ordinea de zi din convocator și o supune la vot. D-nu primar propune modificarea Ordinii de zi prin introducerea punctului cu  aprobarea cofinanțării proiectului</w:t>
      </w:r>
      <w:r w:rsidR="006065DD">
        <w:rPr>
          <w:rFonts w:ascii="Arial" w:hAnsi="Arial" w:cs="Arial"/>
          <w:sz w:val="28"/>
          <w:szCs w:val="28"/>
        </w:rPr>
        <w:t xml:space="preserve">  ,, Înființare rețele de distribuție a gazelor natural în unitățile administrative </w:t>
      </w:r>
      <w:r>
        <w:rPr>
          <w:rFonts w:ascii="Arial" w:hAnsi="Arial" w:cs="Arial"/>
          <w:sz w:val="28"/>
          <w:szCs w:val="28"/>
        </w:rPr>
        <w:t xml:space="preserve"> teritoriale </w:t>
      </w:r>
      <w:r w:rsidR="006065DD">
        <w:rPr>
          <w:rFonts w:ascii="Arial" w:hAnsi="Arial" w:cs="Arial"/>
          <w:sz w:val="28"/>
          <w:szCs w:val="28"/>
        </w:rPr>
        <w:t xml:space="preserve">member </w:t>
      </w:r>
      <w:r>
        <w:rPr>
          <w:rFonts w:ascii="Arial" w:hAnsi="Arial" w:cs="Arial"/>
          <w:sz w:val="28"/>
          <w:szCs w:val="28"/>
        </w:rPr>
        <w:t xml:space="preserve"> în cadrul Asociației de Dezvoltare intercomunitară distributie Gaz est Timiș. S-a supus la vot Ordinea de zi modificată fiind votată în unanimitate de voturi.</w:t>
      </w:r>
    </w:p>
    <w:p w:rsidR="00B073F1" w:rsidRDefault="00B073F1" w:rsidP="00074495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</w:t>
      </w:r>
      <w:r w:rsidR="00D311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punctul 1  de  pe Ordinea de zi privind rectificarea </w:t>
      </w:r>
      <w:r w:rsidR="00D311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buget s-a </w:t>
      </w:r>
      <w:r w:rsidR="00D311E8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prezentat</w:t>
      </w:r>
      <w:r w:rsidR="00D311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Dispoziția </w:t>
      </w:r>
      <w:r w:rsidR="00D311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primarului </w:t>
      </w:r>
      <w:r w:rsidR="00D311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Comunei </w:t>
      </w:r>
      <w:r w:rsidR="00D311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Bârna </w:t>
      </w:r>
      <w:r w:rsidR="00D311E8">
        <w:rPr>
          <w:rFonts w:ascii="Arial" w:hAnsi="Arial" w:cs="Arial"/>
          <w:sz w:val="28"/>
          <w:szCs w:val="28"/>
        </w:rPr>
        <w:t>nr.50  din data de 22.07.2024  prin  care bugetul  a fost rectificat în regim de urgență cu suma de 83,83 mii lei , bani primiți de la ANCPI pentru finanțarea lucrărilor de înregistrare  sistematică  din cadrul Programului național de cadastru și carte funciară . S-a prezentat și raportul Compartimentului de resort nr.2951 din 22.07.2024 a d-nei Bejinar Cristina-contabil la Primăria Bârna prin care propune rectificarea bugetului.</w:t>
      </w:r>
    </w:p>
    <w:p w:rsidR="00D311E8" w:rsidRDefault="00D311E8" w:rsidP="00074495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S-a supus la vot proiectul de hotărâre fiind votat în unanimitate de voturi.</w:t>
      </w:r>
    </w:p>
    <w:p w:rsidR="00D311E8" w:rsidRDefault="00D311E8" w:rsidP="00074495">
      <w:pPr>
        <w:spacing w:after="0" w:line="240" w:lineRule="auto"/>
        <w:ind w:left="360"/>
        <w:rPr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ab/>
        <w:t xml:space="preserve">La punctul  2 de pe Ordinea de </w:t>
      </w:r>
      <w:r w:rsidR="00E37557">
        <w:rPr>
          <w:rFonts w:ascii="Arial" w:hAnsi="Arial" w:cs="Arial"/>
          <w:sz w:val="28"/>
          <w:szCs w:val="28"/>
        </w:rPr>
        <w:t>zi privind aprobarea Raportului</w:t>
      </w:r>
      <w:r w:rsidR="006065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cu activitatea desfășurată de Asistenții Personali de pe raza Comunei Bârna , s-a prezentat raportul întocmit de d-na Paulescu Codruța-Referent cu atribuții de Lucrător Social la Primăria Comunei Bârna alăturat de </w:t>
      </w:r>
      <w:r w:rsidR="00E37557">
        <w:rPr>
          <w:rFonts w:ascii="Arial" w:hAnsi="Arial" w:cs="Arial"/>
          <w:sz w:val="28"/>
          <w:szCs w:val="28"/>
        </w:rPr>
        <w:t xml:space="preserve">situația cu Asistenții Personali și persoanele cu handicap grav  în  total  la  această  dată  în comuna  Bârna  sunt  13 Asistenți </w:t>
      </w:r>
      <w:r w:rsidR="00E37557">
        <w:rPr>
          <w:rFonts w:ascii="Arial" w:hAnsi="Arial" w:cs="Arial"/>
          <w:sz w:val="28"/>
          <w:szCs w:val="28"/>
        </w:rPr>
        <w:lastRenderedPageBreak/>
        <w:t>persoanali  și 10 persoane cu handicap grav care au optat pentru indemnizații.</w:t>
      </w:r>
    </w:p>
    <w:p w:rsidR="00B073F1" w:rsidRDefault="00B073F1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E37557">
        <w:rPr>
          <w:sz w:val="28"/>
          <w:szCs w:val="28"/>
          <w:lang w:val="ro-RO"/>
        </w:rPr>
        <w:t>S-a supus la vot proiectul de hotărâre fiind votat în unanimitate de voturi.</w:t>
      </w:r>
    </w:p>
    <w:p w:rsidR="00E37557" w:rsidRDefault="00E37557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punctul 3 de pe Ordinea de zi privind aprobarea schimbării destinației clădirii-Centrului de Informare Turistică , s-a prezentat solicitarea Școlii Gimnaziale Bârna înregistrată  la  Comuna Bârna cu nr.2607 din data de 14.06.2024 </w:t>
      </w:r>
      <w:r w:rsidR="00CA308B">
        <w:rPr>
          <w:sz w:val="28"/>
          <w:szCs w:val="28"/>
          <w:lang w:val="ro-RO"/>
        </w:rPr>
        <w:t>, raportul compartimentului de resort cu nr.3010 din 30.07.2024 întocmit de de Secretaraul Comunei Bârna, s-a supus la vot proiectul de hotărâre fiind votat în unanimitate de voturi.</w:t>
      </w:r>
    </w:p>
    <w:p w:rsidR="00CA308B" w:rsidRDefault="00CA308B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La  punctul 4 de pe Ordinea de zi  privind aprobarea Studiului de fezabilitate și indicatorii  tehnico-economici la Proiectul cu ,, Realizare Transportului public Electric în Comuna Bârna și zona periurbană a Municipiului Lugoj,,, s-a prezentat raportul compartimentului de resort cu nr.3000 din data de 29.07.2024 întocmit de Irinescu Florinela-Maria Referent în cadrul primăriei Bârna prin care propune Consiliului Local necesitatea aprobării acestor documentații.</w:t>
      </w:r>
    </w:p>
    <w:p w:rsidR="00CA308B" w:rsidRDefault="00CA308B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S-a supus la vot proiectul de hotărâre fiind votat în unanimitate de voturi.</w:t>
      </w:r>
    </w:p>
    <w:p w:rsidR="00CA308B" w:rsidRDefault="00CA308B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punctul 5 de pe Ordinea de zi privind aprobarea cofinanțării  de către Comuna Bârna cu suma 300 mii lei la Asociația de Dezvoltare Intercomunitară Distrubuție Gaz Timiș Est </w:t>
      </w:r>
      <w:r w:rsidR="00074495">
        <w:rPr>
          <w:sz w:val="28"/>
          <w:szCs w:val="28"/>
          <w:lang w:val="ro-RO"/>
        </w:rPr>
        <w:t>, s-a prezentat raportul Compartimentului de resort întocmit de către Toma Livia-secretarul general al UAT Bârna prin care propune adoptarea acestei hotărâri în urma solicitărilor ADI GAZ Timiș Est. S-a supus la vot proiectul de hotărâre fiind votat în unanimitate de voturi.</w:t>
      </w:r>
    </w:p>
    <w:p w:rsidR="00074495" w:rsidRDefault="00074495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Comisiile de specialitate din cadrul Consiliului Local Bârna și-au prezentat fiecare avizul favorabil la punctele de pe Ordinea de zi  analizate în cadrul ședințelor din comisii.</w:t>
      </w:r>
    </w:p>
    <w:p w:rsidR="00074495" w:rsidRDefault="00074495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Au luat cuvântul d-nii Consilieri : D-l  Ignatoni Ovidiu se interesează despre problemele cu apa din localitatea Drinova. D-nu Longa</w:t>
      </w:r>
      <w:r w:rsidR="006065DD">
        <w:rPr>
          <w:sz w:val="28"/>
          <w:szCs w:val="28"/>
          <w:lang w:val="ro-RO"/>
        </w:rPr>
        <w:t xml:space="preserve"> Ioan ridică și dânsul problema </w:t>
      </w:r>
      <w:r>
        <w:rPr>
          <w:sz w:val="28"/>
          <w:szCs w:val="28"/>
          <w:lang w:val="ro-RO"/>
        </w:rPr>
        <w:t>apei potabile în localitatea Pogănești, p</w:t>
      </w:r>
      <w:r w:rsidR="006065DD">
        <w:rPr>
          <w:sz w:val="28"/>
          <w:szCs w:val="28"/>
          <w:lang w:val="ro-RO"/>
        </w:rPr>
        <w:t>ropune efectuaarea unui nou fora</w:t>
      </w:r>
      <w:r>
        <w:rPr>
          <w:sz w:val="28"/>
          <w:szCs w:val="28"/>
          <w:lang w:val="ro-RO"/>
        </w:rPr>
        <w:t>j.</w:t>
      </w:r>
    </w:p>
    <w:p w:rsidR="00074495" w:rsidRDefault="00074495" w:rsidP="006065DD">
      <w:pPr>
        <w:spacing w:after="0" w:line="240" w:lineRule="auto"/>
        <w:ind w:right="-288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D-nu Farcaș Petru se interesează despre funcționarea Grădinițelor de pe raza Comunei , s-a m-ai discutat</w:t>
      </w:r>
      <w:r w:rsidR="006065DD">
        <w:rPr>
          <w:sz w:val="28"/>
          <w:szCs w:val="28"/>
          <w:lang w:val="ro-RO"/>
        </w:rPr>
        <w:t xml:space="preserve"> despre </w:t>
      </w:r>
      <w:r>
        <w:rPr>
          <w:sz w:val="28"/>
          <w:szCs w:val="28"/>
          <w:lang w:val="ro-RO"/>
        </w:rPr>
        <w:t>funcția de director de la Școla Gimnazială Bârna care iarăși</w:t>
      </w:r>
      <w:r w:rsidR="006065D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va avea director nou după informațiile din presă.</w:t>
      </w:r>
    </w:p>
    <w:p w:rsidR="00074495" w:rsidRDefault="00074495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Tot d-nu Farcaș Petru readuce în discuție amenajarea uliței în localitatea  Sărăzani. </w:t>
      </w:r>
    </w:p>
    <w:p w:rsidR="00B073F1" w:rsidRPr="006A6EDC" w:rsidRDefault="00B073F1" w:rsidP="00074495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Nemafiind alte probleme ședința s-a încheiat în</w:t>
      </w:r>
      <w:r w:rsidR="00074495">
        <w:rPr>
          <w:sz w:val="28"/>
          <w:szCs w:val="28"/>
          <w:lang w:val="ro-RO"/>
        </w:rPr>
        <w:t xml:space="preserve"> această ședință s-au adoptat  4</w:t>
      </w:r>
      <w:r w:rsidR="006065DD">
        <w:rPr>
          <w:sz w:val="28"/>
          <w:szCs w:val="28"/>
          <w:lang w:val="ro-RO"/>
        </w:rPr>
        <w:t xml:space="preserve"> </w:t>
      </w:r>
      <w:r w:rsidR="00074495">
        <w:rPr>
          <w:sz w:val="28"/>
          <w:szCs w:val="28"/>
          <w:lang w:val="ro-RO"/>
        </w:rPr>
        <w:t xml:space="preserve"> HCL de la nr. 39   la nr. 43</w:t>
      </w:r>
      <w:r>
        <w:rPr>
          <w:sz w:val="28"/>
          <w:szCs w:val="28"/>
          <w:lang w:val="ro-RO"/>
        </w:rPr>
        <w:t xml:space="preserve"> /2024.</w:t>
      </w:r>
    </w:p>
    <w:p w:rsidR="00B073F1" w:rsidRPr="00F45E33" w:rsidRDefault="00B073F1" w:rsidP="00074495">
      <w:pPr>
        <w:spacing w:after="0" w:line="240" w:lineRule="auto"/>
        <w:ind w:left="720" w:right="-288"/>
        <w:rPr>
          <w:sz w:val="28"/>
          <w:szCs w:val="28"/>
        </w:rPr>
      </w:pPr>
      <w:r w:rsidRPr="00F45E33">
        <w:rPr>
          <w:b/>
          <w:sz w:val="28"/>
          <w:szCs w:val="28"/>
        </w:rPr>
        <w:t xml:space="preserve">PREȘEDINTE DE ȘEDINȚĂ                        </w:t>
      </w:r>
      <w:r>
        <w:rPr>
          <w:b/>
          <w:sz w:val="28"/>
          <w:szCs w:val="28"/>
        </w:rPr>
        <w:tab/>
      </w:r>
      <w:r w:rsidRPr="00F45E33">
        <w:rPr>
          <w:b/>
          <w:sz w:val="28"/>
          <w:szCs w:val="28"/>
        </w:rPr>
        <w:t xml:space="preserve"> CONTRASEMNEZĂ</w:t>
      </w:r>
    </w:p>
    <w:p w:rsidR="00B073F1" w:rsidRPr="00F45E33" w:rsidRDefault="00B073F1" w:rsidP="00074495">
      <w:pPr>
        <w:spacing w:after="0" w:line="240" w:lineRule="auto"/>
        <w:ind w:left="-144" w:right="-2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45E33">
        <w:rPr>
          <w:b/>
          <w:sz w:val="28"/>
          <w:szCs w:val="28"/>
        </w:rPr>
        <w:t xml:space="preserve">    </w:t>
      </w:r>
      <w:r w:rsidR="00074495">
        <w:rPr>
          <w:b/>
          <w:sz w:val="28"/>
          <w:szCs w:val="28"/>
        </w:rPr>
        <w:t xml:space="preserve">PANDURESCU GHEORGHE </w:t>
      </w:r>
      <w:r w:rsidRPr="00F45E3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 w:rsidRPr="00F45E33">
        <w:rPr>
          <w:b/>
          <w:sz w:val="28"/>
          <w:szCs w:val="28"/>
        </w:rPr>
        <w:t xml:space="preserve">  </w:t>
      </w:r>
      <w:r w:rsidR="0007449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SECRETAR GENERAL </w:t>
      </w:r>
    </w:p>
    <w:p w:rsidR="00B073F1" w:rsidRPr="00F45E33" w:rsidRDefault="00B073F1" w:rsidP="00074495">
      <w:pPr>
        <w:spacing w:after="0" w:line="240" w:lineRule="auto"/>
        <w:ind w:left="-144" w:right="-288"/>
        <w:rPr>
          <w:b/>
          <w:sz w:val="28"/>
          <w:szCs w:val="28"/>
        </w:rPr>
      </w:pPr>
      <w:r w:rsidRPr="00F45E33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F45E33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  <w:t xml:space="preserve">   </w:t>
      </w:r>
      <w:r w:rsidRPr="00F45E33">
        <w:rPr>
          <w:b/>
          <w:sz w:val="28"/>
          <w:szCs w:val="28"/>
        </w:rPr>
        <w:t xml:space="preserve">TOMA  LIVIA </w:t>
      </w:r>
      <w:r>
        <w:rPr>
          <w:b/>
          <w:sz w:val="28"/>
          <w:szCs w:val="28"/>
        </w:rPr>
        <w:t xml:space="preserve"> </w:t>
      </w:r>
    </w:p>
    <w:p w:rsidR="00B073F1" w:rsidRPr="00F45E33" w:rsidRDefault="00B073F1" w:rsidP="00074495">
      <w:pPr>
        <w:spacing w:after="0" w:line="240" w:lineRule="auto"/>
        <w:rPr>
          <w:b/>
          <w:sz w:val="28"/>
          <w:szCs w:val="28"/>
        </w:rPr>
      </w:pPr>
    </w:p>
    <w:p w:rsidR="00B073F1" w:rsidRDefault="00B073F1" w:rsidP="00074495">
      <w:pPr>
        <w:spacing w:line="240" w:lineRule="auto"/>
      </w:pPr>
    </w:p>
    <w:p w:rsidR="00B073F1" w:rsidRDefault="00B073F1" w:rsidP="00074495">
      <w:pPr>
        <w:spacing w:line="240" w:lineRule="auto"/>
      </w:pPr>
    </w:p>
    <w:p w:rsidR="00B073F1" w:rsidRDefault="00B073F1" w:rsidP="00074495">
      <w:pPr>
        <w:spacing w:line="240" w:lineRule="auto"/>
      </w:pPr>
    </w:p>
    <w:p w:rsidR="00B073F1" w:rsidRDefault="00B073F1" w:rsidP="00074495">
      <w:pPr>
        <w:spacing w:line="240" w:lineRule="auto"/>
      </w:pPr>
    </w:p>
    <w:p w:rsidR="00B073F1" w:rsidRDefault="00B073F1" w:rsidP="00074495">
      <w:pPr>
        <w:spacing w:line="240" w:lineRule="auto"/>
      </w:pPr>
    </w:p>
    <w:p w:rsidR="006B42CA" w:rsidRDefault="006065DD" w:rsidP="00074495">
      <w:pPr>
        <w:spacing w:line="240" w:lineRule="auto"/>
      </w:pPr>
      <w:r>
        <w:t xml:space="preserve"> </w:t>
      </w:r>
    </w:p>
    <w:sectPr w:rsidR="006B42CA" w:rsidSect="006065DD">
      <w:pgSz w:w="12240" w:h="15840"/>
      <w:pgMar w:top="864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5302"/>
    <w:multiLevelType w:val="hybridMultilevel"/>
    <w:tmpl w:val="AB8CC374"/>
    <w:lvl w:ilvl="0" w:tplc="ECE0D1F2">
      <w:start w:val="1"/>
      <w:numFmt w:val="decimal"/>
      <w:lvlText w:val="%1."/>
      <w:lvlJc w:val="left"/>
      <w:pPr>
        <w:ind w:left="810" w:hanging="360"/>
      </w:pPr>
      <w:rPr>
        <w:rFonts w:ascii="Times New Roman" w:eastAsia="TimesNewRomanPSMT" w:hAnsi="Times New Roman" w:cs="Times New Roman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C386AFC"/>
    <w:multiLevelType w:val="hybridMultilevel"/>
    <w:tmpl w:val="E26A7704"/>
    <w:lvl w:ilvl="0" w:tplc="FFBC9184">
      <w:numFmt w:val="bullet"/>
      <w:lvlText w:val="-"/>
      <w:lvlJc w:val="left"/>
      <w:pPr>
        <w:ind w:left="261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073F1"/>
    <w:rsid w:val="00074495"/>
    <w:rsid w:val="006065DD"/>
    <w:rsid w:val="006B42CA"/>
    <w:rsid w:val="008A60A0"/>
    <w:rsid w:val="00B073F1"/>
    <w:rsid w:val="00CA308B"/>
    <w:rsid w:val="00CB1396"/>
    <w:rsid w:val="00D311E8"/>
    <w:rsid w:val="00E3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uiPriority w:val="34"/>
    <w:qFormat/>
    <w:rsid w:val="00B073F1"/>
    <w:pPr>
      <w:ind w:left="720"/>
      <w:contextualSpacing/>
    </w:p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uiPriority w:val="34"/>
    <w:locked/>
    <w:rsid w:val="00B073F1"/>
  </w:style>
  <w:style w:type="paragraph" w:styleId="BodyText">
    <w:name w:val="Body Text"/>
    <w:basedOn w:val="Normal"/>
    <w:link w:val="BodyTextChar"/>
    <w:rsid w:val="00B073F1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B073F1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5</cp:revision>
  <dcterms:created xsi:type="dcterms:W3CDTF">2024-08-01T11:00:00Z</dcterms:created>
  <dcterms:modified xsi:type="dcterms:W3CDTF">2024-08-02T06:47:00Z</dcterms:modified>
</cp:coreProperties>
</file>